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3E22E" w14:textId="77777777" w:rsidR="00C352C0" w:rsidRPr="004D284D" w:rsidRDefault="00C352C0" w:rsidP="00C352C0">
      <w:pPr>
        <w:widowControl w:val="0"/>
        <w:autoSpaceDE w:val="0"/>
        <w:autoSpaceDN w:val="0"/>
        <w:spacing w:after="0" w:line="288" w:lineRule="auto"/>
        <w:jc w:val="both"/>
        <w:rPr>
          <w:rFonts w:ascii="Nunito Sans" w:eastAsia="Nunito Sans" w:hAnsi="Nunito Sans" w:cs="Nunito Sans"/>
          <w:b/>
          <w:bCs/>
          <w:color w:val="50637D" w:themeColor="text2" w:themeTint="E6"/>
        </w:rPr>
      </w:pPr>
      <w:r w:rsidRPr="004D284D">
        <w:rPr>
          <w:rFonts w:ascii="Nunito Sans" w:eastAsia="Nunito Sans" w:hAnsi="Nunito Sans" w:cs="Nunito Sans"/>
          <w:b/>
          <w:bCs/>
          <w:color w:val="50637D" w:themeColor="text2" w:themeTint="E6"/>
        </w:rPr>
        <w:t xml:space="preserve">Eureka is the world’s largest public network consisting of 47 countries and the European Commission as members, empowering companies with funding for international cooperation in research, development, and innovation. Since 1985, the governments and public funding agencies within our network have supported the research and development of over 7,000 groundbreaking commercialized innovations, </w:t>
      </w:r>
      <w:proofErr w:type="gramStart"/>
      <w:r w:rsidRPr="004D284D">
        <w:rPr>
          <w:rFonts w:ascii="Nunito Sans" w:eastAsia="Nunito Sans" w:hAnsi="Nunito Sans" w:cs="Nunito Sans"/>
          <w:b/>
          <w:bCs/>
          <w:color w:val="50637D" w:themeColor="text2" w:themeTint="E6"/>
        </w:rPr>
        <w:t>driving</w:t>
      </w:r>
      <w:proofErr w:type="gramEnd"/>
      <w:r w:rsidRPr="004D284D">
        <w:rPr>
          <w:rFonts w:ascii="Nunito Sans" w:eastAsia="Nunito Sans" w:hAnsi="Nunito Sans" w:cs="Nunito Sans"/>
          <w:b/>
          <w:bCs/>
          <w:color w:val="50637D" w:themeColor="text2" w:themeTint="E6"/>
        </w:rPr>
        <w:t xml:space="preserve"> economic growth and enhancing industry competitiveness. Through the various Eureka programmes, we fund small, medium, and large companies, universities, and research organizations conducting international R&amp;D projects for civilian purposes.</w:t>
      </w:r>
    </w:p>
    <w:p w14:paraId="2DA8F626" w14:textId="77777777" w:rsidR="00C352C0" w:rsidRPr="004D284D" w:rsidRDefault="00C352C0" w:rsidP="00C352C0">
      <w:pPr>
        <w:widowControl w:val="0"/>
        <w:autoSpaceDE w:val="0"/>
        <w:autoSpaceDN w:val="0"/>
        <w:spacing w:after="0" w:line="288" w:lineRule="auto"/>
        <w:jc w:val="both"/>
        <w:rPr>
          <w:rFonts w:ascii="Nunito Sans" w:eastAsia="Nunito Sans" w:hAnsi="Nunito Sans" w:cs="Nunito Sans"/>
          <w:b/>
          <w:bCs/>
          <w:color w:val="50637D" w:themeColor="text2" w:themeTint="E6"/>
        </w:rPr>
      </w:pPr>
    </w:p>
    <w:p w14:paraId="45F7D7D0" w14:textId="77777777" w:rsidR="00C352C0" w:rsidRPr="004D284D" w:rsidRDefault="00C352C0" w:rsidP="00C352C0">
      <w:pPr>
        <w:widowControl w:val="0"/>
        <w:autoSpaceDE w:val="0"/>
        <w:autoSpaceDN w:val="0"/>
        <w:spacing w:after="0" w:line="288" w:lineRule="auto"/>
        <w:jc w:val="both"/>
        <w:rPr>
          <w:rFonts w:ascii="Nunito Sans" w:eastAsia="Nunito Sans" w:hAnsi="Nunito Sans" w:cs="Nunito Sans"/>
          <w:b/>
          <w:bCs/>
          <w:color w:val="50637D" w:themeColor="text2" w:themeTint="E6"/>
        </w:rPr>
      </w:pPr>
      <w:r w:rsidRPr="004D284D">
        <w:rPr>
          <w:rFonts w:ascii="Nunito Sans" w:eastAsia="Nunito Sans" w:hAnsi="Nunito Sans" w:cs="Nunito Sans"/>
          <w:b/>
          <w:bCs/>
          <w:color w:val="50637D" w:themeColor="text2" w:themeTint="E6"/>
        </w:rPr>
        <w:t>The Brussels-based Eureka Secretariat plays a pivotal role in supporting the network's strategic objectives, managing programme operations, developing and maintaining IT programme management platforms and databases, storing and analysing data, and promoting Eureka to a wide range of stakeholders and beneficiaries.</w:t>
      </w:r>
    </w:p>
    <w:p w14:paraId="7DA1532E" w14:textId="64913D6F" w:rsidR="00305A94" w:rsidRPr="004D284D" w:rsidRDefault="0038253E" w:rsidP="00B10905">
      <w:pPr>
        <w:spacing w:before="120" w:after="120" w:line="240" w:lineRule="auto"/>
        <w:jc w:val="both"/>
        <w:rPr>
          <w:rFonts w:ascii="Nunito Sans" w:eastAsia="Nunito Sans" w:hAnsi="Nunito Sans" w:cs="Nunito Sans"/>
          <w:b/>
          <w:bCs/>
          <w:color w:val="50637D" w:themeColor="text2" w:themeTint="E6"/>
        </w:rPr>
      </w:pPr>
      <w:r w:rsidRPr="004D284D">
        <w:rPr>
          <w:rFonts w:ascii="Nunito Sans" w:eastAsia="Nunito Sans" w:hAnsi="Nunito Sans" w:cs="Nunito Sans"/>
          <w:b/>
          <w:bCs/>
          <w:color w:val="50637D" w:themeColor="text2" w:themeTint="E6"/>
        </w:rPr>
        <w:t xml:space="preserve">To support our mission of giving businesses </w:t>
      </w:r>
      <w:r w:rsidR="005C7E8F" w:rsidRPr="004D284D">
        <w:rPr>
          <w:rFonts w:ascii="Nunito Sans" w:eastAsia="Nunito Sans" w:hAnsi="Nunito Sans" w:cs="Nunito Sans"/>
          <w:b/>
          <w:bCs/>
          <w:color w:val="50637D" w:themeColor="text2" w:themeTint="E6"/>
        </w:rPr>
        <w:t>a</w:t>
      </w:r>
      <w:r w:rsidRPr="004D284D">
        <w:rPr>
          <w:rFonts w:ascii="Nunito Sans" w:eastAsia="Nunito Sans" w:hAnsi="Nunito Sans" w:cs="Nunito Sans"/>
          <w:b/>
          <w:bCs/>
          <w:color w:val="50637D" w:themeColor="text2" w:themeTint="E6"/>
        </w:rPr>
        <w:t xml:space="preserve"> competitive edge through innovation, the Eureka Secretariat, based in Brussels (Etterbeek), is looking for a full time: </w:t>
      </w:r>
    </w:p>
    <w:p w14:paraId="7020C824" w14:textId="41FDC330" w:rsidR="00740CC4" w:rsidRDefault="00740CC4" w:rsidP="00740CC4">
      <w:pPr>
        <w:rPr>
          <w:rFonts w:asciiTheme="majorHAnsi" w:eastAsiaTheme="majorEastAsia" w:hAnsiTheme="majorHAnsi" w:cstheme="majorBidi"/>
          <w:b/>
          <w:bCs/>
          <w:color w:val="50637D" w:themeColor="text2" w:themeTint="E6"/>
          <w:kern w:val="2"/>
          <w:lang w:eastAsia="en-US"/>
          <w14:ligatures w14:val="standardContextual"/>
        </w:rPr>
      </w:pPr>
      <w:bookmarkStart w:id="0" w:name="_Hlk131598382"/>
    </w:p>
    <w:p w14:paraId="42734E61" w14:textId="0D097C3B" w:rsidR="00740CC4" w:rsidRPr="009C4F5D" w:rsidRDefault="00740CC4" w:rsidP="14B9B6D8">
      <w:pPr>
        <w:jc w:val="center"/>
        <w:rPr>
          <w:rFonts w:asciiTheme="majorHAnsi" w:eastAsiaTheme="majorEastAsia" w:hAnsiTheme="majorHAnsi" w:cstheme="majorBidi"/>
          <w:b/>
          <w:bCs/>
          <w:color w:val="50637D" w:themeColor="text2" w:themeTint="E6"/>
          <w:kern w:val="2"/>
          <w:sz w:val="56"/>
          <w:szCs w:val="56"/>
          <w:lang w:eastAsia="en-US"/>
          <w14:ligatures w14:val="standardContextual"/>
        </w:rPr>
      </w:pPr>
      <w:r w:rsidRPr="14B9B6D8">
        <w:rPr>
          <w:rFonts w:asciiTheme="majorHAnsi" w:eastAsiaTheme="majorEastAsia" w:hAnsiTheme="majorHAnsi" w:cstheme="majorBidi"/>
          <w:b/>
          <w:bCs/>
          <w:color w:val="50637D" w:themeColor="text2" w:themeTint="E6"/>
          <w:kern w:val="2"/>
          <w:sz w:val="56"/>
          <w:szCs w:val="56"/>
          <w:lang w:eastAsia="en-US"/>
          <w14:ligatures w14:val="standardContextual"/>
        </w:rPr>
        <w:t xml:space="preserve">Data Governance and </w:t>
      </w:r>
      <w:r w:rsidR="2367DD5C" w:rsidRPr="14B9B6D8">
        <w:rPr>
          <w:rFonts w:asciiTheme="majorHAnsi" w:eastAsiaTheme="majorEastAsia" w:hAnsiTheme="majorHAnsi" w:cstheme="majorBidi"/>
          <w:b/>
          <w:bCs/>
          <w:color w:val="50637D"/>
          <w:sz w:val="56"/>
          <w:szCs w:val="56"/>
          <w:lang w:eastAsia="en-US"/>
        </w:rPr>
        <w:t>Modelling</w:t>
      </w:r>
      <w:r w:rsidRPr="14B9B6D8">
        <w:rPr>
          <w:rFonts w:asciiTheme="majorHAnsi" w:eastAsiaTheme="majorEastAsia" w:hAnsiTheme="majorHAnsi" w:cstheme="majorBidi"/>
          <w:b/>
          <w:bCs/>
          <w:color w:val="50637D"/>
          <w:sz w:val="56"/>
          <w:szCs w:val="56"/>
          <w:lang w:eastAsia="en-US"/>
        </w:rPr>
        <w:t xml:space="preserve"> Lead</w:t>
      </w:r>
    </w:p>
    <w:bookmarkEnd w:id="0"/>
    <w:p w14:paraId="1DA0829E" w14:textId="738D93D3" w:rsidR="009C4F5D" w:rsidRPr="009C4F5D" w:rsidRDefault="009C4F5D" w:rsidP="009C4F5D">
      <w:pPr>
        <w:jc w:val="both"/>
        <w:rPr>
          <w:rFonts w:ascii="Nunito Sans" w:eastAsia="Nunito Sans" w:hAnsi="Nunito Sans" w:cs="Nunito Sans"/>
          <w:b/>
          <w:bCs/>
          <w:color w:val="50637D" w:themeColor="text2" w:themeTint="E6"/>
          <w:sz w:val="28"/>
          <w:szCs w:val="28"/>
        </w:rPr>
      </w:pPr>
      <w:r w:rsidRPr="009C4F5D">
        <w:rPr>
          <w:rFonts w:ascii="Nunito Sans" w:eastAsia="Nunito Sans" w:hAnsi="Nunito Sans" w:cs="Nunito Sans"/>
          <w:b/>
          <w:bCs/>
          <w:color w:val="50637D" w:themeColor="text2" w:themeTint="E6"/>
          <w:sz w:val="28"/>
          <w:szCs w:val="28"/>
        </w:rPr>
        <w:t xml:space="preserve">About the </w:t>
      </w:r>
      <w:r w:rsidR="004C42D0">
        <w:rPr>
          <w:rFonts w:ascii="Nunito Sans" w:eastAsia="Nunito Sans" w:hAnsi="Nunito Sans" w:cs="Nunito Sans"/>
          <w:b/>
          <w:bCs/>
          <w:color w:val="50637D" w:themeColor="text2" w:themeTint="E6"/>
          <w:sz w:val="28"/>
          <w:szCs w:val="28"/>
        </w:rPr>
        <w:t>R</w:t>
      </w:r>
      <w:r w:rsidRPr="009C4F5D">
        <w:rPr>
          <w:rFonts w:ascii="Nunito Sans" w:eastAsia="Nunito Sans" w:hAnsi="Nunito Sans" w:cs="Nunito Sans"/>
          <w:b/>
          <w:bCs/>
          <w:color w:val="50637D" w:themeColor="text2" w:themeTint="E6"/>
          <w:sz w:val="28"/>
          <w:szCs w:val="28"/>
        </w:rPr>
        <w:t>ole </w:t>
      </w:r>
    </w:p>
    <w:p w14:paraId="158D7314" w14:textId="480A88B1" w:rsidR="009C4F5D" w:rsidRPr="004C42D0" w:rsidRDefault="7966F871" w:rsidP="004C42D0">
      <w:pPr>
        <w:widowControl w:val="0"/>
        <w:autoSpaceDE w:val="0"/>
        <w:autoSpaceDN w:val="0"/>
        <w:spacing w:after="0" w:line="288" w:lineRule="auto"/>
        <w:jc w:val="both"/>
        <w:rPr>
          <w:rFonts w:ascii="Nunito Sans" w:eastAsia="Nunito Sans" w:hAnsi="Nunito Sans" w:cs="Nunito Sans"/>
          <w:color w:val="50637D" w:themeColor="text2" w:themeTint="E6"/>
        </w:rPr>
      </w:pPr>
      <w:r w:rsidRPr="14B9B6D8">
        <w:rPr>
          <w:rFonts w:ascii="Nunito Sans" w:eastAsia="Nunito Sans" w:hAnsi="Nunito Sans" w:cs="Nunito Sans"/>
          <w:color w:val="50637D"/>
        </w:rPr>
        <w:t>D</w:t>
      </w:r>
      <w:r w:rsidR="009C4F5D" w:rsidRPr="14B9B6D8">
        <w:rPr>
          <w:rFonts w:ascii="Nunito Sans" w:eastAsia="Nunito Sans" w:hAnsi="Nunito Sans" w:cs="Nunito Sans"/>
          <w:color w:val="50637D"/>
        </w:rPr>
        <w:t>ata is among our most significant assets</w:t>
      </w:r>
      <w:r w:rsidR="06C35D41" w:rsidRPr="14B9B6D8">
        <w:rPr>
          <w:rFonts w:ascii="Nunito Sans" w:eastAsia="Nunito Sans" w:hAnsi="Nunito Sans" w:cs="Nunito Sans"/>
          <w:color w:val="50637D"/>
        </w:rPr>
        <w:t>.</w:t>
      </w:r>
      <w:r w:rsidR="009C4F5D" w:rsidRPr="14B9B6D8">
        <w:rPr>
          <w:rFonts w:ascii="Nunito Sans" w:eastAsia="Nunito Sans" w:hAnsi="Nunito Sans" w:cs="Nunito Sans"/>
          <w:color w:val="50637D"/>
        </w:rPr>
        <w:t xml:space="preserve"> We are investing in modern data platforms </w:t>
      </w:r>
      <w:proofErr w:type="gramStart"/>
      <w:r w:rsidR="009C4F5D" w:rsidRPr="14B9B6D8">
        <w:rPr>
          <w:rFonts w:ascii="Nunito Sans" w:eastAsia="Nunito Sans" w:hAnsi="Nunito Sans" w:cs="Nunito Sans"/>
          <w:color w:val="50637D"/>
        </w:rPr>
        <w:t>and  building</w:t>
      </w:r>
      <w:proofErr w:type="gramEnd"/>
      <w:r w:rsidR="009C4F5D" w:rsidRPr="14B9B6D8">
        <w:rPr>
          <w:rFonts w:ascii="Nunito Sans" w:eastAsia="Nunito Sans" w:hAnsi="Nunito Sans" w:cs="Nunito Sans"/>
          <w:color w:val="50637D"/>
        </w:rPr>
        <w:t xml:space="preserve"> the governance and design capability to ensure delivery of </w:t>
      </w:r>
      <w:r w:rsidR="3D5A5466" w:rsidRPr="14B9B6D8">
        <w:rPr>
          <w:rFonts w:ascii="Nunito Sans" w:eastAsia="Nunito Sans" w:hAnsi="Nunito Sans" w:cs="Nunito Sans"/>
          <w:color w:val="50637D"/>
        </w:rPr>
        <w:t xml:space="preserve">future proof, </w:t>
      </w:r>
      <w:r w:rsidR="009C4F5D" w:rsidRPr="14B9B6D8">
        <w:rPr>
          <w:rFonts w:ascii="Nunito Sans" w:eastAsia="Nunito Sans" w:hAnsi="Nunito Sans" w:cs="Nunito Sans"/>
          <w:color w:val="50637D"/>
        </w:rPr>
        <w:t>trustworthy, well-understood, well-owned data across the network and to all our stakeholders. </w:t>
      </w:r>
      <w:r w:rsidR="72B7FA42" w:rsidRPr="14B9B6D8">
        <w:rPr>
          <w:rFonts w:ascii="Nunito Sans" w:eastAsia="Nunito Sans" w:hAnsi="Nunito Sans" w:cs="Nunito Sans"/>
          <w:color w:val="50637D"/>
        </w:rPr>
        <w:t xml:space="preserve"> The Data governance and modelling lead will take </w:t>
      </w:r>
      <w:r w:rsidR="009C4F5D" w:rsidRPr="14B9B6D8">
        <w:rPr>
          <w:rFonts w:ascii="Nunito Sans" w:eastAsia="Nunito Sans" w:hAnsi="Nunito Sans" w:cs="Nunito Sans"/>
          <w:color w:val="50637D"/>
        </w:rPr>
        <w:t xml:space="preserve">a </w:t>
      </w:r>
      <w:r w:rsidR="36C0E16D" w:rsidRPr="14B9B6D8">
        <w:rPr>
          <w:rFonts w:ascii="Nunito Sans" w:eastAsia="Nunito Sans" w:hAnsi="Nunito Sans" w:cs="Nunito Sans"/>
          <w:color w:val="50637D"/>
        </w:rPr>
        <w:t xml:space="preserve">central </w:t>
      </w:r>
      <w:r w:rsidR="009C4F5D" w:rsidRPr="14B9B6D8">
        <w:rPr>
          <w:rFonts w:ascii="Nunito Sans" w:eastAsia="Nunito Sans" w:hAnsi="Nunito Sans" w:cs="Nunito Sans"/>
          <w:color w:val="50637D"/>
        </w:rPr>
        <w:t>role in that objective. You will shape how data is governed and designed at Eureka: who owns it, where the authoritative version lives, how it is classified and described, how quality is defined and monitored, and how our data platform and data models should evolve. You will work across the organisation and with external partners, set direction on governance and design, and oversee the delivery work that turns that direction into practice, whether that delivery is done in-house or by external specialists. </w:t>
      </w:r>
    </w:p>
    <w:p w14:paraId="555404CD" w14:textId="77777777" w:rsidR="004C42D0" w:rsidRDefault="004C42D0" w:rsidP="009C4F5D">
      <w:pPr>
        <w:widowControl w:val="0"/>
        <w:autoSpaceDE w:val="0"/>
        <w:autoSpaceDN w:val="0"/>
        <w:spacing w:after="0" w:line="288" w:lineRule="auto"/>
        <w:jc w:val="both"/>
        <w:rPr>
          <w:rFonts w:ascii="Nunito Sans" w:eastAsia="Nunito Sans" w:hAnsi="Nunito Sans" w:cs="Nunito Sans"/>
          <w:color w:val="50637D" w:themeColor="text2" w:themeTint="E6"/>
        </w:rPr>
      </w:pPr>
    </w:p>
    <w:p w14:paraId="6E848979" w14:textId="20EA3DDD" w:rsidR="009C4F5D" w:rsidRPr="004C42D0" w:rsidRDefault="009C4F5D" w:rsidP="004C42D0">
      <w:pPr>
        <w:widowControl w:val="0"/>
        <w:autoSpaceDE w:val="0"/>
        <w:autoSpaceDN w:val="0"/>
        <w:spacing w:after="0" w:line="288" w:lineRule="auto"/>
        <w:jc w:val="both"/>
        <w:rPr>
          <w:rFonts w:ascii="Nunito Sans" w:eastAsia="Nunito Sans" w:hAnsi="Nunito Sans" w:cs="Nunito Sans"/>
          <w:color w:val="50637D" w:themeColor="text2" w:themeTint="E6"/>
        </w:rPr>
      </w:pPr>
      <w:r w:rsidRPr="004C42D0">
        <w:rPr>
          <w:rFonts w:ascii="Nunito Sans" w:eastAsia="Nunito Sans" w:hAnsi="Nunito Sans" w:cs="Nunito Sans"/>
          <w:color w:val="50637D" w:themeColor="text2" w:themeTint="E6"/>
        </w:rPr>
        <w:t>It is a multi-facetted role. It is strategic and focused on governance and modelling, but it is not purely theoretical. You will be close enough to the delivery to guide it credibly, challenge technical choices, and keep the work connected to practical implementation. </w:t>
      </w:r>
    </w:p>
    <w:p w14:paraId="3C0C45E0" w14:textId="77777777" w:rsidR="004C42D0" w:rsidRDefault="004C42D0" w:rsidP="009C4F5D">
      <w:pPr>
        <w:widowControl w:val="0"/>
        <w:autoSpaceDE w:val="0"/>
        <w:autoSpaceDN w:val="0"/>
        <w:spacing w:after="0" w:line="288" w:lineRule="auto"/>
        <w:jc w:val="both"/>
        <w:rPr>
          <w:rFonts w:ascii="Nunito Sans" w:eastAsia="Nunito Sans" w:hAnsi="Nunito Sans" w:cs="Nunito Sans"/>
          <w:color w:val="50637D" w:themeColor="text2" w:themeTint="E6"/>
        </w:rPr>
      </w:pPr>
    </w:p>
    <w:p w14:paraId="6D9AE489" w14:textId="4950CE6F" w:rsidR="009C4F5D" w:rsidRPr="004C42D0" w:rsidRDefault="009C4F5D" w:rsidP="004C42D0">
      <w:pPr>
        <w:widowControl w:val="0"/>
        <w:autoSpaceDE w:val="0"/>
        <w:autoSpaceDN w:val="0"/>
        <w:spacing w:after="0" w:line="288" w:lineRule="auto"/>
        <w:jc w:val="both"/>
        <w:rPr>
          <w:rFonts w:ascii="Nunito Sans" w:eastAsia="Nunito Sans" w:hAnsi="Nunito Sans" w:cs="Nunito Sans"/>
          <w:color w:val="50637D" w:themeColor="text2" w:themeTint="E6"/>
        </w:rPr>
      </w:pPr>
      <w:r w:rsidRPr="004C42D0">
        <w:rPr>
          <w:rFonts w:ascii="Nunito Sans" w:eastAsia="Nunito Sans" w:hAnsi="Nunito Sans" w:cs="Nunito Sans"/>
          <w:color w:val="50637D" w:themeColor="text2" w:themeTint="E6"/>
        </w:rPr>
        <w:t>This role will evolve over time. As the organisation’s data maturity grows and its governance framework becomes more established, the balance of responsibilities is expected to shift. The priorities described here reflect where the work starts; the emphasis will change over time, and the post-holder will help shape that change. </w:t>
      </w:r>
    </w:p>
    <w:p w14:paraId="5957272F" w14:textId="77777777" w:rsidR="007D4E9F" w:rsidRPr="004D284D" w:rsidRDefault="007D4E9F" w:rsidP="00D828AD">
      <w:pPr>
        <w:spacing w:after="0"/>
        <w:jc w:val="both"/>
        <w:rPr>
          <w:rFonts w:ascii="Nunito Sans" w:eastAsia="Inconsolata" w:hAnsi="Nunito Sans" w:cs="Inconsolata"/>
          <w:b/>
          <w:color w:val="161949"/>
        </w:rPr>
      </w:pPr>
    </w:p>
    <w:p w14:paraId="34B0CBCD" w14:textId="77777777" w:rsidR="00C352C0" w:rsidRPr="004D284D" w:rsidRDefault="00C352C0" w:rsidP="00C352C0">
      <w:pPr>
        <w:jc w:val="both"/>
        <w:rPr>
          <w:rFonts w:ascii="Nunito Sans" w:eastAsia="Nunito Sans" w:hAnsi="Nunito Sans" w:cs="Nunito Sans"/>
          <w:b/>
          <w:bCs/>
          <w:color w:val="50637D" w:themeColor="text2" w:themeTint="E6"/>
          <w:sz w:val="28"/>
          <w:szCs w:val="28"/>
        </w:rPr>
      </w:pPr>
      <w:bookmarkStart w:id="1" w:name="_Hlk132640376"/>
      <w:r w:rsidRPr="004D284D">
        <w:rPr>
          <w:rFonts w:ascii="Nunito Sans" w:eastAsia="Nunito Sans" w:hAnsi="Nunito Sans" w:cs="Nunito Sans"/>
          <w:b/>
          <w:bCs/>
          <w:color w:val="50637D" w:themeColor="text2" w:themeTint="E6"/>
          <w:sz w:val="28"/>
          <w:szCs w:val="28"/>
        </w:rPr>
        <w:t>Duties and Responsibilities</w:t>
      </w:r>
    </w:p>
    <w:p w14:paraId="3630A68F" w14:textId="062D583E" w:rsidR="00BC7C86" w:rsidRPr="00D77008" w:rsidRDefault="009C4F5D" w:rsidP="00D77008">
      <w:pPr>
        <w:spacing w:after="0"/>
        <w:jc w:val="both"/>
        <w:rPr>
          <w:rFonts w:ascii="Nunito Sans" w:eastAsiaTheme="minorEastAsia" w:hAnsi="Nunito Sans" w:cstheme="minorBidi"/>
          <w:b/>
          <w:bCs/>
          <w:color w:val="50637D"/>
          <w:lang w:eastAsia="en-US"/>
        </w:rPr>
      </w:pPr>
      <w:r>
        <w:rPr>
          <w:rFonts w:ascii="Nunito Sans" w:eastAsiaTheme="minorEastAsia" w:hAnsi="Nunito Sans" w:cstheme="minorBidi"/>
          <w:b/>
          <w:bCs/>
          <w:color w:val="50637D"/>
          <w:lang w:eastAsia="en-US"/>
        </w:rPr>
        <w:t>Main Responsibilities</w:t>
      </w:r>
      <w:r w:rsidR="00BC7C86" w:rsidRPr="00D77008">
        <w:rPr>
          <w:rFonts w:ascii="Nunito Sans" w:eastAsiaTheme="minorEastAsia" w:hAnsi="Nunito Sans" w:cstheme="minorBidi"/>
          <w:b/>
          <w:bCs/>
          <w:color w:val="50637D"/>
          <w:lang w:eastAsia="en-US"/>
        </w:rPr>
        <w:t> </w:t>
      </w:r>
    </w:p>
    <w:p w14:paraId="410C9F88" w14:textId="6DF8A459" w:rsidR="009C4F5D" w:rsidRPr="004C42D0" w:rsidRDefault="009C4F5D" w:rsidP="004C42D0">
      <w:pPr>
        <w:numPr>
          <w:ilvl w:val="0"/>
          <w:numId w:val="2"/>
        </w:numPr>
        <w:tabs>
          <w:tab w:val="num" w:pos="360"/>
        </w:tabs>
        <w:spacing w:after="0"/>
        <w:ind w:left="360"/>
        <w:rPr>
          <w:rFonts w:ascii="Nunito Sans" w:eastAsiaTheme="minorEastAsia" w:hAnsi="Nunito Sans" w:cstheme="minorBidi"/>
          <w:color w:val="50637D"/>
          <w:lang w:eastAsia="en-US"/>
        </w:rPr>
      </w:pPr>
      <w:r w:rsidRPr="004C42D0">
        <w:rPr>
          <w:rFonts w:ascii="Nunito Sans" w:eastAsiaTheme="minorEastAsia" w:hAnsi="Nunito Sans" w:cstheme="minorBidi"/>
          <w:color w:val="50637D"/>
          <w:lang w:eastAsia="en-US"/>
        </w:rPr>
        <w:t>Further the design and development of the operating model (how data governance is organised and run), including governance bodies, roles, clear accountability and responsibility mapping, and the data owner and steward framework. </w:t>
      </w:r>
    </w:p>
    <w:p w14:paraId="1C50EEAA" w14:textId="77777777" w:rsidR="009C4F5D" w:rsidRPr="004C42D0" w:rsidRDefault="009C4F5D" w:rsidP="004C42D0">
      <w:pPr>
        <w:numPr>
          <w:ilvl w:val="0"/>
          <w:numId w:val="2"/>
        </w:numPr>
        <w:tabs>
          <w:tab w:val="num" w:pos="360"/>
        </w:tabs>
        <w:spacing w:after="0"/>
        <w:ind w:left="360"/>
        <w:rPr>
          <w:rFonts w:ascii="Nunito Sans" w:eastAsiaTheme="minorEastAsia" w:hAnsi="Nunito Sans" w:cstheme="minorBidi"/>
          <w:color w:val="50637D"/>
          <w:lang w:eastAsia="en-US"/>
        </w:rPr>
      </w:pPr>
      <w:r w:rsidRPr="004C42D0">
        <w:rPr>
          <w:rFonts w:ascii="Nunito Sans" w:eastAsiaTheme="minorEastAsia" w:hAnsi="Nunito Sans" w:cstheme="minorBidi"/>
          <w:color w:val="50637D"/>
          <w:lang w:eastAsia="en-US"/>
        </w:rPr>
        <w:t xml:space="preserve">Contribute to the design of our data platform and data models and their roadmap, including the data </w:t>
      </w:r>
      <w:proofErr w:type="spellStart"/>
      <w:r w:rsidRPr="004C42D0">
        <w:rPr>
          <w:rFonts w:ascii="Nunito Sans" w:eastAsiaTheme="minorEastAsia" w:hAnsi="Nunito Sans" w:cstheme="minorBidi"/>
          <w:color w:val="50637D"/>
          <w:lang w:eastAsia="en-US"/>
        </w:rPr>
        <w:t>lakehouse</w:t>
      </w:r>
      <w:proofErr w:type="spellEnd"/>
      <w:r w:rsidRPr="004C42D0">
        <w:rPr>
          <w:rFonts w:ascii="Nunito Sans" w:eastAsiaTheme="minorEastAsia" w:hAnsi="Nunito Sans" w:cstheme="minorBidi"/>
          <w:color w:val="50637D"/>
          <w:lang w:eastAsia="en-US"/>
        </w:rPr>
        <w:t xml:space="preserve"> and the catalogue and metadata ecosystem, and how these fit with our wider systems. </w:t>
      </w:r>
    </w:p>
    <w:p w14:paraId="67E0A375" w14:textId="77777777" w:rsidR="009C4F5D" w:rsidRPr="004C42D0" w:rsidRDefault="009C4F5D" w:rsidP="004C42D0">
      <w:pPr>
        <w:numPr>
          <w:ilvl w:val="0"/>
          <w:numId w:val="2"/>
        </w:numPr>
        <w:tabs>
          <w:tab w:val="num" w:pos="360"/>
        </w:tabs>
        <w:spacing w:after="0"/>
        <w:ind w:left="360"/>
        <w:rPr>
          <w:rFonts w:ascii="Nunito Sans" w:eastAsiaTheme="minorEastAsia" w:hAnsi="Nunito Sans" w:cstheme="minorBidi"/>
          <w:color w:val="50637D"/>
          <w:lang w:eastAsia="en-US"/>
        </w:rPr>
      </w:pPr>
      <w:r w:rsidRPr="004C42D0">
        <w:rPr>
          <w:rFonts w:ascii="Nunito Sans" w:eastAsiaTheme="minorEastAsia" w:hAnsi="Nunito Sans" w:cstheme="minorBidi"/>
          <w:color w:val="50637D"/>
          <w:lang w:eastAsia="en-US"/>
        </w:rPr>
        <w:t>Guide and oversee implementation work, whether delivered by internal resources or external consultants, including writing clear specifications and reviewing delivery against them. </w:t>
      </w:r>
    </w:p>
    <w:p w14:paraId="2FEBA615" w14:textId="77777777" w:rsidR="009C4F5D" w:rsidRPr="004C42D0" w:rsidRDefault="009C4F5D" w:rsidP="004C42D0">
      <w:pPr>
        <w:numPr>
          <w:ilvl w:val="0"/>
          <w:numId w:val="2"/>
        </w:numPr>
        <w:tabs>
          <w:tab w:val="num" w:pos="360"/>
        </w:tabs>
        <w:spacing w:after="0"/>
        <w:ind w:left="360"/>
        <w:rPr>
          <w:rFonts w:ascii="Nunito Sans" w:eastAsiaTheme="minorEastAsia" w:hAnsi="Nunito Sans" w:cstheme="minorBidi"/>
          <w:color w:val="50637D"/>
          <w:lang w:eastAsia="en-US"/>
        </w:rPr>
      </w:pPr>
      <w:r w:rsidRPr="004C42D0">
        <w:rPr>
          <w:rFonts w:ascii="Nunito Sans" w:eastAsiaTheme="minorEastAsia" w:hAnsi="Nunito Sans" w:cstheme="minorBidi"/>
          <w:color w:val="50637D"/>
          <w:lang w:eastAsia="en-US"/>
        </w:rPr>
        <w:t>Define data quality rules, KPIs and monitoring standards. </w:t>
      </w:r>
    </w:p>
    <w:p w14:paraId="7E4F40A7" w14:textId="77777777" w:rsidR="009C4F5D" w:rsidRPr="004C42D0" w:rsidRDefault="009C4F5D" w:rsidP="004C42D0">
      <w:pPr>
        <w:numPr>
          <w:ilvl w:val="0"/>
          <w:numId w:val="2"/>
        </w:numPr>
        <w:tabs>
          <w:tab w:val="num" w:pos="360"/>
        </w:tabs>
        <w:spacing w:after="0"/>
        <w:ind w:left="360"/>
        <w:rPr>
          <w:rFonts w:ascii="Nunito Sans" w:eastAsiaTheme="minorEastAsia" w:hAnsi="Nunito Sans" w:cstheme="minorBidi"/>
          <w:color w:val="50637D"/>
          <w:lang w:eastAsia="en-US"/>
        </w:rPr>
      </w:pPr>
      <w:r w:rsidRPr="004C42D0">
        <w:rPr>
          <w:rFonts w:ascii="Nunito Sans" w:eastAsiaTheme="minorEastAsia" w:hAnsi="Nunito Sans" w:cstheme="minorBidi"/>
          <w:color w:val="50637D"/>
          <w:lang w:eastAsia="en-US"/>
        </w:rPr>
        <w:t>Design and maintain taxonomy, classification schemes, controlled vocabularies and the business glossary. </w:t>
      </w:r>
    </w:p>
    <w:p w14:paraId="41703C61" w14:textId="77777777" w:rsidR="009C4F5D" w:rsidRPr="004C42D0" w:rsidRDefault="009C4F5D" w:rsidP="004C42D0">
      <w:pPr>
        <w:numPr>
          <w:ilvl w:val="0"/>
          <w:numId w:val="2"/>
        </w:numPr>
        <w:tabs>
          <w:tab w:val="num" w:pos="360"/>
        </w:tabs>
        <w:spacing w:after="0"/>
        <w:ind w:left="360"/>
        <w:rPr>
          <w:rFonts w:ascii="Nunito Sans" w:eastAsiaTheme="minorEastAsia" w:hAnsi="Nunito Sans" w:cstheme="minorBidi"/>
          <w:color w:val="50637D"/>
          <w:lang w:eastAsia="en-US"/>
        </w:rPr>
      </w:pPr>
      <w:r w:rsidRPr="004C42D0">
        <w:rPr>
          <w:rFonts w:ascii="Nunito Sans" w:eastAsiaTheme="minorEastAsia" w:hAnsi="Nunito Sans" w:cstheme="minorBidi"/>
          <w:color w:val="50637D"/>
          <w:lang w:eastAsia="en-US"/>
        </w:rPr>
        <w:t>Translate regulatory and compliance requirements into practical governance policy, standards and design choices. </w:t>
      </w:r>
    </w:p>
    <w:p w14:paraId="09C93CDE" w14:textId="77777777" w:rsidR="009C4F5D" w:rsidRPr="004C42D0" w:rsidRDefault="009C4F5D" w:rsidP="004C42D0">
      <w:pPr>
        <w:numPr>
          <w:ilvl w:val="0"/>
          <w:numId w:val="2"/>
        </w:numPr>
        <w:tabs>
          <w:tab w:val="num" w:pos="360"/>
        </w:tabs>
        <w:spacing w:after="0"/>
        <w:ind w:left="360"/>
        <w:rPr>
          <w:rFonts w:ascii="Nunito Sans" w:eastAsiaTheme="minorEastAsia" w:hAnsi="Nunito Sans" w:cstheme="minorBidi"/>
          <w:color w:val="50637D"/>
          <w:lang w:eastAsia="en-US"/>
        </w:rPr>
      </w:pPr>
      <w:r w:rsidRPr="004C42D0">
        <w:rPr>
          <w:rFonts w:ascii="Nunito Sans" w:eastAsiaTheme="minorEastAsia" w:hAnsi="Nunito Sans" w:cstheme="minorBidi"/>
          <w:color w:val="50637D"/>
          <w:lang w:eastAsia="en-US"/>
        </w:rPr>
        <w:t>Act as a central reference point and source of expertise on data governance and design for business, IT, legal and compliance colleagues. </w:t>
      </w:r>
    </w:p>
    <w:p w14:paraId="0830CC25" w14:textId="77777777" w:rsidR="009C4F5D" w:rsidRPr="004C42D0" w:rsidRDefault="009C4F5D" w:rsidP="004C42D0">
      <w:pPr>
        <w:numPr>
          <w:ilvl w:val="0"/>
          <w:numId w:val="2"/>
        </w:numPr>
        <w:tabs>
          <w:tab w:val="num" w:pos="360"/>
        </w:tabs>
        <w:spacing w:after="0"/>
        <w:ind w:left="360"/>
        <w:rPr>
          <w:rFonts w:ascii="Nunito Sans" w:eastAsiaTheme="minorEastAsia" w:hAnsi="Nunito Sans" w:cstheme="minorBidi"/>
          <w:color w:val="50637D"/>
          <w:lang w:eastAsia="en-US"/>
        </w:rPr>
      </w:pPr>
      <w:r w:rsidRPr="004C42D0">
        <w:rPr>
          <w:rFonts w:ascii="Nunito Sans" w:eastAsiaTheme="minorEastAsia" w:hAnsi="Nunito Sans" w:cstheme="minorBidi"/>
          <w:color w:val="50637D"/>
          <w:lang w:eastAsia="en-US"/>
        </w:rPr>
        <w:t>Bring together and support cross-functional working groups, and coordinate contributions from across the organisation and from external stakeholders. </w:t>
      </w:r>
    </w:p>
    <w:p w14:paraId="53146375" w14:textId="77777777" w:rsidR="009C4F5D" w:rsidRPr="004C42D0" w:rsidRDefault="009C4F5D" w:rsidP="004C42D0">
      <w:pPr>
        <w:numPr>
          <w:ilvl w:val="0"/>
          <w:numId w:val="2"/>
        </w:numPr>
        <w:tabs>
          <w:tab w:val="num" w:pos="360"/>
        </w:tabs>
        <w:spacing w:after="0"/>
        <w:ind w:left="360"/>
        <w:rPr>
          <w:rFonts w:ascii="Nunito Sans" w:eastAsiaTheme="minorEastAsia" w:hAnsi="Nunito Sans" w:cstheme="minorBidi"/>
          <w:color w:val="50637D"/>
          <w:lang w:eastAsia="en-US"/>
        </w:rPr>
      </w:pPr>
      <w:r w:rsidRPr="004C42D0">
        <w:rPr>
          <w:rFonts w:ascii="Nunito Sans" w:eastAsiaTheme="minorEastAsia" w:hAnsi="Nunito Sans" w:cstheme="minorBidi"/>
          <w:color w:val="50637D"/>
          <w:lang w:eastAsia="en-US"/>
        </w:rPr>
        <w:t>Document design decisions and their rationale on an ongoing basis, so that knowledge is retained and the work can be continued by others. </w:t>
      </w:r>
    </w:p>
    <w:p w14:paraId="75B48665" w14:textId="77777777" w:rsidR="004C42D0" w:rsidRDefault="004C42D0" w:rsidP="004C42D0">
      <w:pPr>
        <w:spacing w:after="0"/>
        <w:ind w:left="360"/>
        <w:rPr>
          <w:rFonts w:ascii="Nunito Sans" w:eastAsiaTheme="minorEastAsia" w:hAnsi="Nunito Sans" w:cstheme="minorBidi"/>
          <w:color w:val="50637D"/>
          <w:lang w:eastAsia="en-US"/>
        </w:rPr>
      </w:pPr>
    </w:p>
    <w:p w14:paraId="323DDB05" w14:textId="4EFDDD31" w:rsidR="004C42D0" w:rsidRPr="004C42D0" w:rsidRDefault="004C42D0" w:rsidP="004C42D0">
      <w:pPr>
        <w:jc w:val="both"/>
        <w:rPr>
          <w:rFonts w:ascii="Nunito Sans" w:eastAsia="Nunito Sans" w:hAnsi="Nunito Sans" w:cs="Nunito Sans"/>
          <w:b/>
          <w:bCs/>
          <w:color w:val="50637D" w:themeColor="text2" w:themeTint="E6"/>
          <w:sz w:val="28"/>
          <w:szCs w:val="28"/>
        </w:rPr>
      </w:pPr>
      <w:r>
        <w:rPr>
          <w:rFonts w:ascii="Nunito Sans" w:eastAsia="Nunito Sans" w:hAnsi="Nunito Sans" w:cs="Nunito Sans"/>
          <w:b/>
          <w:bCs/>
          <w:color w:val="50637D" w:themeColor="text2" w:themeTint="E6"/>
          <w:sz w:val="28"/>
          <w:szCs w:val="28"/>
        </w:rPr>
        <w:t xml:space="preserve">Education, </w:t>
      </w:r>
      <w:r w:rsidRPr="004C42D0">
        <w:rPr>
          <w:rFonts w:ascii="Nunito Sans" w:eastAsia="Nunito Sans" w:hAnsi="Nunito Sans" w:cs="Nunito Sans"/>
          <w:b/>
          <w:bCs/>
          <w:color w:val="50637D" w:themeColor="text2" w:themeTint="E6"/>
          <w:sz w:val="28"/>
          <w:szCs w:val="28"/>
        </w:rPr>
        <w:t xml:space="preserve">Technical </w:t>
      </w:r>
      <w:r>
        <w:rPr>
          <w:rFonts w:ascii="Nunito Sans" w:eastAsia="Nunito Sans" w:hAnsi="Nunito Sans" w:cs="Nunito Sans"/>
          <w:b/>
          <w:bCs/>
          <w:color w:val="50637D" w:themeColor="text2" w:themeTint="E6"/>
          <w:sz w:val="28"/>
          <w:szCs w:val="28"/>
        </w:rPr>
        <w:t>S</w:t>
      </w:r>
      <w:r w:rsidRPr="004C42D0">
        <w:rPr>
          <w:rFonts w:ascii="Nunito Sans" w:eastAsia="Nunito Sans" w:hAnsi="Nunito Sans" w:cs="Nunito Sans"/>
          <w:b/>
          <w:bCs/>
          <w:color w:val="50637D" w:themeColor="text2" w:themeTint="E6"/>
          <w:sz w:val="28"/>
          <w:szCs w:val="28"/>
        </w:rPr>
        <w:t xml:space="preserve">kills and </w:t>
      </w:r>
      <w:r>
        <w:rPr>
          <w:rFonts w:ascii="Nunito Sans" w:eastAsia="Nunito Sans" w:hAnsi="Nunito Sans" w:cs="Nunito Sans"/>
          <w:b/>
          <w:bCs/>
          <w:color w:val="50637D" w:themeColor="text2" w:themeTint="E6"/>
          <w:sz w:val="28"/>
          <w:szCs w:val="28"/>
        </w:rPr>
        <w:t>E</w:t>
      </w:r>
      <w:r w:rsidRPr="004C42D0">
        <w:rPr>
          <w:rFonts w:ascii="Nunito Sans" w:eastAsia="Nunito Sans" w:hAnsi="Nunito Sans" w:cs="Nunito Sans"/>
          <w:b/>
          <w:bCs/>
          <w:color w:val="50637D" w:themeColor="text2" w:themeTint="E6"/>
          <w:sz w:val="28"/>
          <w:szCs w:val="28"/>
        </w:rPr>
        <w:t>xperience </w:t>
      </w:r>
    </w:p>
    <w:p w14:paraId="2FF135A5" w14:textId="2C68A911" w:rsidR="004C42D0" w:rsidRDefault="004C42D0" w:rsidP="49392E4E">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US" w:eastAsia="en-US"/>
          <w14:ligatures w14:val="standardContextual"/>
        </w:rPr>
      </w:pPr>
      <w:r w:rsidRPr="49392E4E">
        <w:rPr>
          <w:rFonts w:ascii="Nunito Sans" w:eastAsiaTheme="minorEastAsia" w:hAnsi="Nunito Sans" w:cstheme="minorBidi"/>
          <w:color w:val="50637D" w:themeColor="text2" w:themeTint="E6"/>
          <w:kern w:val="2"/>
          <w:lang w:val="en-US" w:eastAsia="en-US"/>
          <w14:ligatures w14:val="standardContextual"/>
        </w:rPr>
        <w:t>A level of higher education that corresponds to completed post-secondary education of at least three years attested by a diploma and relevant professional experience of at least two years;’.</w:t>
      </w:r>
    </w:p>
    <w:p w14:paraId="7F01A2BC" w14:textId="594BF306" w:rsidR="004C42D0" w:rsidRDefault="004C42D0" w:rsidP="49392E4E">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US" w:eastAsia="en-US"/>
          <w14:ligatures w14:val="standardContextual"/>
        </w:rPr>
      </w:pPr>
      <w:r w:rsidRPr="49392E4E">
        <w:rPr>
          <w:rFonts w:ascii="Nunito Sans" w:eastAsiaTheme="minorEastAsia" w:hAnsi="Nunito Sans" w:cstheme="minorBidi"/>
          <w:color w:val="50637D" w:themeColor="text2" w:themeTint="E6"/>
          <w:kern w:val="2"/>
          <w:lang w:val="en-US" w:eastAsia="en-US"/>
          <w14:ligatures w14:val="standardContextual"/>
        </w:rPr>
        <w:t xml:space="preserve">Preferably, a level of higher education that corresponds to completed university studies </w:t>
      </w:r>
      <w:proofErr w:type="gramStart"/>
      <w:r w:rsidRPr="49392E4E">
        <w:rPr>
          <w:rFonts w:ascii="Nunito Sans" w:eastAsiaTheme="minorEastAsia" w:hAnsi="Nunito Sans" w:cstheme="minorBidi"/>
          <w:color w:val="50637D" w:themeColor="text2" w:themeTint="E6"/>
          <w:kern w:val="2"/>
          <w:lang w:val="en-US" w:eastAsia="en-US"/>
          <w14:ligatures w14:val="standardContextual"/>
        </w:rPr>
        <w:t>attested</w:t>
      </w:r>
      <w:proofErr w:type="gramEnd"/>
      <w:r w:rsidRPr="49392E4E">
        <w:rPr>
          <w:rFonts w:ascii="Nunito Sans" w:eastAsiaTheme="minorEastAsia" w:hAnsi="Nunito Sans" w:cstheme="minorBidi"/>
          <w:color w:val="50637D" w:themeColor="text2" w:themeTint="E6"/>
          <w:kern w:val="2"/>
          <w:lang w:val="en-US" w:eastAsia="en-US"/>
          <w14:ligatures w14:val="standardContextual"/>
        </w:rPr>
        <w:t xml:space="preserve"> by a diploma (</w:t>
      </w:r>
      <w:proofErr w:type="gramStart"/>
      <w:r w:rsidRPr="49392E4E">
        <w:rPr>
          <w:rFonts w:ascii="Nunito Sans" w:eastAsiaTheme="minorEastAsia" w:hAnsi="Nunito Sans" w:cstheme="minorBidi"/>
          <w:color w:val="50637D" w:themeColor="text2" w:themeTint="E6"/>
          <w:kern w:val="2"/>
          <w:lang w:val="en-US" w:eastAsia="en-US"/>
          <w14:ligatures w14:val="standardContextual"/>
        </w:rPr>
        <w:t>Master’s</w:t>
      </w:r>
      <w:proofErr w:type="gramEnd"/>
      <w:r w:rsidRPr="49392E4E">
        <w:rPr>
          <w:rFonts w:ascii="Nunito Sans" w:eastAsiaTheme="minorEastAsia" w:hAnsi="Nunito Sans" w:cstheme="minorBidi"/>
          <w:color w:val="50637D" w:themeColor="text2" w:themeTint="E6"/>
          <w:kern w:val="2"/>
          <w:lang w:val="en-US" w:eastAsia="en-US"/>
          <w14:ligatures w14:val="standardContextual"/>
        </w:rPr>
        <w:t xml:space="preserve"> degree) and relevant professional experience of at least three years.</w:t>
      </w:r>
    </w:p>
    <w:p w14:paraId="4980CDDE" w14:textId="77777777" w:rsidR="004C42D0" w:rsidRPr="004C42D0" w:rsidRDefault="004C42D0" w:rsidP="004C42D0">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BE" w:eastAsia="en-US"/>
          <w14:ligatures w14:val="standardContextual"/>
        </w:rPr>
      </w:pPr>
      <w:r w:rsidRPr="004C42D0">
        <w:rPr>
          <w:rFonts w:ascii="Nunito Sans" w:eastAsiaTheme="minorEastAsia" w:hAnsi="Nunito Sans" w:cstheme="minorBidi"/>
          <w:color w:val="50637D" w:themeColor="text2" w:themeTint="E6"/>
          <w:kern w:val="2"/>
          <w:lang w:val="en-BE" w:eastAsia="en-US"/>
          <w14:ligatures w14:val="standardContextual"/>
        </w:rPr>
        <w:t>Strong practical knowledge of data governance frameworks (such as DAMA-DMBOK or DCAM), and experience putting them into practice rather than only in theory. </w:t>
      </w:r>
    </w:p>
    <w:p w14:paraId="6D669397" w14:textId="77777777" w:rsidR="004C42D0" w:rsidRPr="004C42D0" w:rsidRDefault="004C42D0" w:rsidP="004C42D0">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BE" w:eastAsia="en-US"/>
          <w14:ligatures w14:val="standardContextual"/>
        </w:rPr>
      </w:pPr>
      <w:r w:rsidRPr="004C42D0">
        <w:rPr>
          <w:rFonts w:ascii="Nunito Sans" w:eastAsiaTheme="minorEastAsia" w:hAnsi="Nunito Sans" w:cstheme="minorBidi"/>
          <w:color w:val="50637D" w:themeColor="text2" w:themeTint="E6"/>
          <w:kern w:val="2"/>
          <w:lang w:val="en-BE" w:eastAsia="en-US"/>
          <w14:ligatures w14:val="standardContextual"/>
        </w:rPr>
        <w:t>Solid experience of data ownership and stewardship models, data quality, and metadata and catalogue concepts. </w:t>
      </w:r>
    </w:p>
    <w:p w14:paraId="1338EECF" w14:textId="77777777" w:rsidR="004C42D0" w:rsidRPr="004C42D0" w:rsidRDefault="004C42D0" w:rsidP="49392E4E">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US" w:eastAsia="en-US"/>
          <w14:ligatures w14:val="standardContextual"/>
        </w:rPr>
      </w:pPr>
      <w:r w:rsidRPr="49392E4E">
        <w:rPr>
          <w:rFonts w:ascii="Nunito Sans" w:eastAsiaTheme="minorEastAsia" w:hAnsi="Nunito Sans" w:cstheme="minorBidi"/>
          <w:color w:val="50637D" w:themeColor="text2" w:themeTint="E6"/>
          <w:kern w:val="2"/>
          <w:lang w:val="en-US" w:eastAsia="en-US"/>
          <w14:ligatures w14:val="standardContextual"/>
        </w:rPr>
        <w:t>A strong understanding of how modern data platforms are structured (lakehouse or warehouse, storage layers, data modelling), sufficient to design, challenge and defend the trade-offs involved. </w:t>
      </w:r>
    </w:p>
    <w:p w14:paraId="0A2E44DB" w14:textId="77777777" w:rsidR="004C42D0" w:rsidRPr="004C42D0" w:rsidRDefault="004C42D0" w:rsidP="49392E4E">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US" w:eastAsia="en-US"/>
          <w14:ligatures w14:val="standardContextual"/>
        </w:rPr>
      </w:pPr>
      <w:r w:rsidRPr="49392E4E">
        <w:rPr>
          <w:rFonts w:ascii="Nunito Sans" w:eastAsiaTheme="minorEastAsia" w:hAnsi="Nunito Sans" w:cstheme="minorBidi"/>
          <w:color w:val="50637D" w:themeColor="text2" w:themeTint="E6"/>
          <w:kern w:val="2"/>
          <w:lang w:val="en-US" w:eastAsia="en-US"/>
          <w14:ligatures w14:val="standardContextual"/>
        </w:rPr>
        <w:t xml:space="preserve">Familiarity with metadata and data catalogue tooling. We work in a Microsoft-centred environment, but experience with any comparable governance, lakehouse, warehouse or catalogue technologies is equally valued; we are interested in transferable capability, not </w:t>
      </w:r>
      <w:proofErr w:type="gramStart"/>
      <w:r w:rsidRPr="49392E4E">
        <w:rPr>
          <w:rFonts w:ascii="Nunito Sans" w:eastAsiaTheme="minorEastAsia" w:hAnsi="Nunito Sans" w:cstheme="minorBidi"/>
          <w:color w:val="50637D" w:themeColor="text2" w:themeTint="E6"/>
          <w:kern w:val="2"/>
          <w:lang w:val="en-US" w:eastAsia="en-US"/>
          <w14:ligatures w14:val="standardContextual"/>
        </w:rPr>
        <w:t>one named</w:t>
      </w:r>
      <w:proofErr w:type="gramEnd"/>
      <w:r w:rsidRPr="49392E4E">
        <w:rPr>
          <w:rFonts w:ascii="Nunito Sans" w:eastAsiaTheme="minorEastAsia" w:hAnsi="Nunito Sans" w:cstheme="minorBidi"/>
          <w:color w:val="50637D" w:themeColor="text2" w:themeTint="E6"/>
          <w:kern w:val="2"/>
          <w:lang w:val="en-US" w:eastAsia="en-US"/>
          <w14:ligatures w14:val="standardContextual"/>
        </w:rPr>
        <w:t xml:space="preserve"> product. </w:t>
      </w:r>
    </w:p>
    <w:p w14:paraId="2C144E3E" w14:textId="77777777" w:rsidR="004C42D0" w:rsidRPr="004C42D0" w:rsidRDefault="004C42D0" w:rsidP="49392E4E">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US" w:eastAsia="en-US"/>
          <w14:ligatures w14:val="standardContextual"/>
        </w:rPr>
      </w:pPr>
      <w:r w:rsidRPr="49392E4E">
        <w:rPr>
          <w:rFonts w:ascii="Nunito Sans" w:eastAsiaTheme="minorEastAsia" w:hAnsi="Nunito Sans" w:cstheme="minorBidi"/>
          <w:color w:val="50637D" w:themeColor="text2" w:themeTint="E6"/>
          <w:kern w:val="2"/>
          <w:lang w:val="en-US" w:eastAsia="en-US"/>
          <w14:ligatures w14:val="standardContextual"/>
        </w:rPr>
        <w:lastRenderedPageBreak/>
        <w:t>Strong SQL literacy: able to read, interpret and critically assess data structures and query logic with confidence. You are not required to write production queries daily. </w:t>
      </w:r>
    </w:p>
    <w:p w14:paraId="220A5B58" w14:textId="77777777" w:rsidR="004C42D0" w:rsidRPr="004C42D0" w:rsidRDefault="004C42D0" w:rsidP="49392E4E">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US" w:eastAsia="en-US"/>
          <w14:ligatures w14:val="standardContextual"/>
        </w:rPr>
      </w:pPr>
      <w:r w:rsidRPr="49392E4E">
        <w:rPr>
          <w:rFonts w:ascii="Nunito Sans" w:eastAsiaTheme="minorEastAsia" w:hAnsi="Nunito Sans" w:cstheme="minorBidi"/>
          <w:color w:val="50637D" w:themeColor="text2" w:themeTint="E6"/>
          <w:kern w:val="2"/>
          <w:lang w:val="en-US" w:eastAsia="en-US"/>
          <w14:ligatures w14:val="standardContextual"/>
        </w:rPr>
        <w:t>Intermediate Python: able to use it for data work such as profiling, cleaning, automation or prototyping, without necessarily being a full-time developer. </w:t>
      </w:r>
    </w:p>
    <w:p w14:paraId="025F0901" w14:textId="77777777" w:rsidR="004C42D0" w:rsidRPr="004C42D0" w:rsidRDefault="004C42D0" w:rsidP="49392E4E">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US" w:eastAsia="en-US"/>
          <w14:ligatures w14:val="standardContextual"/>
        </w:rPr>
      </w:pPr>
      <w:r w:rsidRPr="49392E4E">
        <w:rPr>
          <w:rFonts w:ascii="Nunito Sans" w:eastAsiaTheme="minorEastAsia" w:hAnsi="Nunito Sans" w:cstheme="minorBidi"/>
          <w:color w:val="50637D" w:themeColor="text2" w:themeTint="E6"/>
          <w:kern w:val="2"/>
          <w:lang w:val="en-US" w:eastAsia="en-US"/>
          <w14:ligatures w14:val="standardContextual"/>
        </w:rPr>
        <w:t>The ability to work with and challenge technical teams on data models, query logic and implementation choices. </w:t>
      </w:r>
    </w:p>
    <w:p w14:paraId="12E90A29" w14:textId="77777777" w:rsidR="004C42D0" w:rsidRPr="004C42D0" w:rsidRDefault="004C42D0" w:rsidP="004C42D0">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BE" w:eastAsia="en-US"/>
          <w14:ligatures w14:val="standardContextual"/>
        </w:rPr>
      </w:pPr>
      <w:r w:rsidRPr="004C42D0">
        <w:rPr>
          <w:rFonts w:ascii="Nunito Sans" w:eastAsiaTheme="minorEastAsia" w:hAnsi="Nunito Sans" w:cstheme="minorBidi"/>
          <w:color w:val="50637D" w:themeColor="text2" w:themeTint="E6"/>
          <w:kern w:val="2"/>
          <w:lang w:val="en-BE" w:eastAsia="en-US"/>
          <w14:ligatures w14:val="standardContextual"/>
        </w:rPr>
        <w:t>Experience translating business and regulatory requirements into workable governance and technical design. </w:t>
      </w:r>
    </w:p>
    <w:p w14:paraId="1137937A" w14:textId="4D452D59" w:rsidR="004C42D0" w:rsidRPr="00E00AFD" w:rsidRDefault="004C42D0" w:rsidP="004C42D0">
      <w:pPr>
        <w:spacing w:after="0"/>
        <w:ind w:left="360"/>
        <w:jc w:val="both"/>
      </w:pPr>
    </w:p>
    <w:p w14:paraId="34BC5AB9" w14:textId="4AB8D992" w:rsidR="004C42D0" w:rsidRPr="004C42D0" w:rsidRDefault="004C42D0" w:rsidP="004C42D0">
      <w:pPr>
        <w:jc w:val="both"/>
        <w:rPr>
          <w:rFonts w:ascii="Nunito Sans" w:eastAsia="Nunito Sans" w:hAnsi="Nunito Sans" w:cs="Nunito Sans"/>
          <w:b/>
          <w:bCs/>
          <w:color w:val="50637D" w:themeColor="text2" w:themeTint="E6"/>
          <w:sz w:val="28"/>
          <w:szCs w:val="28"/>
        </w:rPr>
      </w:pPr>
      <w:r w:rsidRPr="004C42D0">
        <w:rPr>
          <w:rFonts w:ascii="Nunito Sans" w:eastAsia="Nunito Sans" w:hAnsi="Nunito Sans" w:cs="Nunito Sans"/>
          <w:b/>
          <w:bCs/>
          <w:color w:val="50637D" w:themeColor="text2" w:themeTint="E6"/>
          <w:sz w:val="28"/>
          <w:szCs w:val="28"/>
        </w:rPr>
        <w:t xml:space="preserve">Stakeholder and </w:t>
      </w:r>
      <w:r>
        <w:rPr>
          <w:rFonts w:ascii="Nunito Sans" w:eastAsia="Nunito Sans" w:hAnsi="Nunito Sans" w:cs="Nunito Sans"/>
          <w:b/>
          <w:bCs/>
          <w:color w:val="50637D" w:themeColor="text2" w:themeTint="E6"/>
          <w:sz w:val="28"/>
          <w:szCs w:val="28"/>
        </w:rPr>
        <w:t>I</w:t>
      </w:r>
      <w:r w:rsidRPr="004C42D0">
        <w:rPr>
          <w:rFonts w:ascii="Nunito Sans" w:eastAsia="Nunito Sans" w:hAnsi="Nunito Sans" w:cs="Nunito Sans"/>
          <w:b/>
          <w:bCs/>
          <w:color w:val="50637D" w:themeColor="text2" w:themeTint="E6"/>
          <w:sz w:val="28"/>
          <w:szCs w:val="28"/>
        </w:rPr>
        <w:t xml:space="preserve">nterpersonal </w:t>
      </w:r>
      <w:r>
        <w:rPr>
          <w:rFonts w:ascii="Nunito Sans" w:eastAsia="Nunito Sans" w:hAnsi="Nunito Sans" w:cs="Nunito Sans"/>
          <w:b/>
          <w:bCs/>
          <w:color w:val="50637D" w:themeColor="text2" w:themeTint="E6"/>
          <w:sz w:val="28"/>
          <w:szCs w:val="28"/>
        </w:rPr>
        <w:t>S</w:t>
      </w:r>
      <w:r w:rsidRPr="004C42D0">
        <w:rPr>
          <w:rFonts w:ascii="Nunito Sans" w:eastAsia="Nunito Sans" w:hAnsi="Nunito Sans" w:cs="Nunito Sans"/>
          <w:b/>
          <w:bCs/>
          <w:color w:val="50637D" w:themeColor="text2" w:themeTint="E6"/>
          <w:sz w:val="28"/>
          <w:szCs w:val="28"/>
        </w:rPr>
        <w:t>kills </w:t>
      </w:r>
    </w:p>
    <w:p w14:paraId="38F14B31" w14:textId="77777777" w:rsidR="004C42D0" w:rsidRPr="004C42D0" w:rsidRDefault="004C42D0" w:rsidP="004C42D0">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BE" w:eastAsia="en-US"/>
          <w14:ligatures w14:val="standardContextual"/>
        </w:rPr>
      </w:pPr>
      <w:r w:rsidRPr="004C42D0">
        <w:rPr>
          <w:rFonts w:ascii="Nunito Sans" w:eastAsiaTheme="minorEastAsia" w:hAnsi="Nunito Sans" w:cstheme="minorBidi"/>
          <w:color w:val="50637D" w:themeColor="text2" w:themeTint="E6"/>
          <w:kern w:val="2"/>
          <w:lang w:val="en-BE" w:eastAsia="en-US"/>
          <w14:ligatures w14:val="standardContextual"/>
        </w:rPr>
        <w:t>Comfortable coordinating cross-functional work across business, IT, legal and compliance, and with external partners. </w:t>
      </w:r>
    </w:p>
    <w:p w14:paraId="1BDE646E" w14:textId="77777777" w:rsidR="004C42D0" w:rsidRPr="004C42D0" w:rsidRDefault="004C42D0" w:rsidP="004C42D0">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BE" w:eastAsia="en-US"/>
          <w14:ligatures w14:val="standardContextual"/>
        </w:rPr>
      </w:pPr>
      <w:r w:rsidRPr="004C42D0">
        <w:rPr>
          <w:rFonts w:ascii="Nunito Sans" w:eastAsiaTheme="minorEastAsia" w:hAnsi="Nunito Sans" w:cstheme="minorBidi"/>
          <w:color w:val="50637D" w:themeColor="text2" w:themeTint="E6"/>
          <w:kern w:val="2"/>
          <w:lang w:val="en-BE" w:eastAsia="en-US"/>
          <w14:ligatures w14:val="standardContextual"/>
        </w:rPr>
        <w:t>Able to communicate clearly and with authority to both technical and non-technical audiences, including at senior level. </w:t>
      </w:r>
    </w:p>
    <w:p w14:paraId="3DBF8A55" w14:textId="77777777" w:rsidR="004C42D0" w:rsidRPr="004C42D0" w:rsidRDefault="004C42D0" w:rsidP="49392E4E">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US" w:eastAsia="en-US"/>
          <w14:ligatures w14:val="standardContextual"/>
        </w:rPr>
      </w:pPr>
      <w:r w:rsidRPr="49392E4E">
        <w:rPr>
          <w:rFonts w:ascii="Nunito Sans" w:eastAsiaTheme="minorEastAsia" w:hAnsi="Nunito Sans" w:cstheme="minorBidi"/>
          <w:color w:val="50637D" w:themeColor="text2" w:themeTint="E6"/>
          <w:kern w:val="2"/>
          <w:lang w:val="en-US" w:eastAsia="en-US"/>
          <w14:ligatures w14:val="standardContextual"/>
        </w:rPr>
        <w:t>Able to chair or support working groups and to translate organisational needs into governance and design choices. Given the membership-based, international nature of the organisation, bringing together and coordinating groups is a real part of the role. </w:t>
      </w:r>
    </w:p>
    <w:p w14:paraId="782AA575" w14:textId="77777777" w:rsidR="004C42D0" w:rsidRPr="004C42D0" w:rsidRDefault="004C42D0" w:rsidP="004C42D0">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BE" w:eastAsia="en-US"/>
          <w14:ligatures w14:val="standardContextual"/>
        </w:rPr>
      </w:pPr>
      <w:r w:rsidRPr="004C42D0">
        <w:rPr>
          <w:rFonts w:ascii="Nunito Sans" w:eastAsiaTheme="minorEastAsia" w:hAnsi="Nunito Sans" w:cstheme="minorBidi"/>
          <w:color w:val="50637D" w:themeColor="text2" w:themeTint="E6"/>
          <w:kern w:val="2"/>
          <w:lang w:val="en-BE" w:eastAsia="en-US"/>
          <w14:ligatures w14:val="standardContextual"/>
        </w:rPr>
        <w:t>The confidence to set a clear direction and defend it when challenged, while staying open to others’ input. </w:t>
      </w:r>
    </w:p>
    <w:p w14:paraId="171A7DC1" w14:textId="77777777" w:rsidR="004C42D0" w:rsidRPr="004C42D0" w:rsidRDefault="004C42D0" w:rsidP="49392E4E">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US" w:eastAsia="en-US"/>
          <w14:ligatures w14:val="standardContextual"/>
        </w:rPr>
      </w:pPr>
      <w:r w:rsidRPr="49392E4E">
        <w:rPr>
          <w:rFonts w:ascii="Nunito Sans" w:eastAsiaTheme="minorEastAsia" w:hAnsi="Nunito Sans" w:cstheme="minorBidi"/>
          <w:color w:val="50637D" w:themeColor="text2" w:themeTint="E6"/>
          <w:kern w:val="2"/>
          <w:lang w:val="en-US" w:eastAsia="en-US"/>
          <w14:ligatures w14:val="standardContextual"/>
        </w:rPr>
        <w:t>The organisational discipline to keep implementation work moving, while staying focused on governance and design rather than turning into a full-time project manager. </w:t>
      </w:r>
    </w:p>
    <w:p w14:paraId="52981AC4" w14:textId="46E9CE47" w:rsidR="00D32394" w:rsidRPr="00D77008" w:rsidRDefault="00D32394" w:rsidP="00D77008">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BE" w:eastAsia="en-US"/>
          <w14:ligatures w14:val="standardContextual"/>
        </w:rPr>
      </w:pPr>
      <w:bookmarkStart w:id="2" w:name="_Hlk62806549"/>
      <w:bookmarkEnd w:id="1"/>
      <w:r w:rsidRPr="00D77008">
        <w:rPr>
          <w:rFonts w:ascii="Nunito Sans" w:eastAsiaTheme="minorEastAsia" w:hAnsi="Nunito Sans" w:cstheme="minorBidi"/>
          <w:color w:val="50637D" w:themeColor="text2" w:themeTint="E6"/>
          <w:kern w:val="2"/>
          <w:lang w:val="en-BE" w:eastAsia="en-US"/>
          <w14:ligatures w14:val="standardContextual"/>
        </w:rPr>
        <w:t xml:space="preserve">Fluency in English, written and spoken. </w:t>
      </w:r>
    </w:p>
    <w:p w14:paraId="367E4EE6" w14:textId="77777777" w:rsidR="00D32394" w:rsidRPr="00D77008" w:rsidRDefault="00D32394" w:rsidP="00D32394">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BE" w:eastAsia="en-US"/>
          <w14:ligatures w14:val="standardContextual"/>
        </w:rPr>
      </w:pPr>
      <w:r w:rsidRPr="00D77008">
        <w:rPr>
          <w:rFonts w:ascii="Nunito Sans" w:eastAsiaTheme="minorEastAsia" w:hAnsi="Nunito Sans" w:cstheme="minorBidi"/>
          <w:color w:val="50637D" w:themeColor="text2" w:themeTint="E6"/>
          <w:kern w:val="2"/>
          <w:lang w:val="en-BE" w:eastAsia="en-US"/>
          <w14:ligatures w14:val="standardContextual"/>
        </w:rPr>
        <w:t>Fully conversant with Office 365, particularly Microsoft Excel.</w:t>
      </w:r>
    </w:p>
    <w:p w14:paraId="49204F2B" w14:textId="4ADF03B7" w:rsidR="00D32394" w:rsidRPr="00D77008" w:rsidRDefault="00D32394" w:rsidP="00D77008">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BE" w:eastAsia="en-US"/>
          <w14:ligatures w14:val="standardContextual"/>
        </w:rPr>
      </w:pPr>
      <w:r w:rsidRPr="00D77008">
        <w:rPr>
          <w:rFonts w:ascii="Nunito Sans" w:eastAsiaTheme="minorEastAsia" w:hAnsi="Nunito Sans" w:cstheme="minorBidi"/>
          <w:color w:val="50637D" w:themeColor="text2" w:themeTint="E6"/>
          <w:kern w:val="2"/>
          <w:lang w:val="en-BE" w:eastAsia="en-US"/>
          <w14:ligatures w14:val="standardContextual"/>
        </w:rPr>
        <w:t>Sensitivity to cultural differences and ability to work effectively in a multinational environment.</w:t>
      </w:r>
    </w:p>
    <w:p w14:paraId="09BD70D4" w14:textId="77777777" w:rsidR="004C42D0" w:rsidRPr="00E00AFD" w:rsidRDefault="004C42D0" w:rsidP="004C42D0">
      <w:pPr>
        <w:spacing w:after="0"/>
        <w:ind w:left="360"/>
        <w:jc w:val="both"/>
      </w:pPr>
      <w:bookmarkStart w:id="3" w:name="_Hlk62806571"/>
      <w:bookmarkEnd w:id="2"/>
    </w:p>
    <w:p w14:paraId="004332AB" w14:textId="23802B05" w:rsidR="004C42D0" w:rsidRPr="004C42D0" w:rsidRDefault="004C42D0" w:rsidP="004C42D0">
      <w:pPr>
        <w:jc w:val="both"/>
        <w:rPr>
          <w:rFonts w:ascii="Nunito Sans" w:eastAsia="Nunito Sans" w:hAnsi="Nunito Sans" w:cs="Nunito Sans"/>
          <w:b/>
          <w:bCs/>
          <w:color w:val="50637D" w:themeColor="text2" w:themeTint="E6"/>
          <w:sz w:val="28"/>
          <w:szCs w:val="28"/>
        </w:rPr>
      </w:pPr>
      <w:r w:rsidRPr="004C42D0">
        <w:rPr>
          <w:rFonts w:ascii="Nunito Sans" w:eastAsia="Nunito Sans" w:hAnsi="Nunito Sans" w:cs="Nunito Sans"/>
          <w:b/>
          <w:bCs/>
          <w:color w:val="50637D" w:themeColor="text2" w:themeTint="E6"/>
          <w:sz w:val="28"/>
          <w:szCs w:val="28"/>
        </w:rPr>
        <w:t>Desirable </w:t>
      </w:r>
    </w:p>
    <w:p w14:paraId="2CFB73B5" w14:textId="77777777" w:rsidR="004C42D0" w:rsidRPr="004C42D0" w:rsidRDefault="004C42D0" w:rsidP="004C42D0">
      <w:pPr>
        <w:spacing w:after="0"/>
        <w:jc w:val="both"/>
        <w:rPr>
          <w:rFonts w:ascii="Nunito Sans" w:eastAsiaTheme="minorEastAsia" w:hAnsi="Nunito Sans" w:cstheme="minorBidi"/>
          <w:color w:val="50637D" w:themeColor="text2" w:themeTint="E6"/>
          <w:kern w:val="2"/>
          <w:lang w:val="en-BE" w:eastAsia="en-US"/>
          <w14:ligatures w14:val="standardContextual"/>
        </w:rPr>
      </w:pPr>
      <w:r w:rsidRPr="004C42D0">
        <w:rPr>
          <w:rFonts w:ascii="Nunito Sans" w:eastAsiaTheme="minorEastAsia" w:hAnsi="Nunito Sans" w:cstheme="minorBidi"/>
          <w:color w:val="50637D" w:themeColor="text2" w:themeTint="E6"/>
          <w:kern w:val="2"/>
          <w:lang w:val="en-BE" w:eastAsia="en-US"/>
          <w14:ligatures w14:val="standardContextual"/>
        </w:rPr>
        <w:t>These would strengthen an application but are not essential. </w:t>
      </w:r>
    </w:p>
    <w:p w14:paraId="4592B954" w14:textId="77777777" w:rsidR="004C42D0" w:rsidRPr="004C42D0" w:rsidRDefault="004C42D0" w:rsidP="49392E4E">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US" w:eastAsia="en-US"/>
          <w14:ligatures w14:val="standardContextual"/>
        </w:rPr>
      </w:pPr>
      <w:r w:rsidRPr="49392E4E">
        <w:rPr>
          <w:rFonts w:ascii="Nunito Sans" w:eastAsiaTheme="minorEastAsia" w:hAnsi="Nunito Sans" w:cstheme="minorBidi"/>
          <w:color w:val="50637D" w:themeColor="text2" w:themeTint="E6"/>
          <w:kern w:val="2"/>
          <w:lang w:val="en-US" w:eastAsia="en-US"/>
          <w14:ligatures w14:val="standardContextual"/>
        </w:rPr>
        <w:t>Experience advising on or overseeing outsourced or contracted implementation work. </w:t>
      </w:r>
    </w:p>
    <w:p w14:paraId="28DC93D3" w14:textId="77777777" w:rsidR="004C42D0" w:rsidRPr="004C42D0" w:rsidRDefault="004C42D0" w:rsidP="004C42D0">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BE" w:eastAsia="en-US"/>
          <w14:ligatures w14:val="standardContextual"/>
        </w:rPr>
      </w:pPr>
      <w:r w:rsidRPr="004C42D0">
        <w:rPr>
          <w:rFonts w:ascii="Nunito Sans" w:eastAsiaTheme="minorEastAsia" w:hAnsi="Nunito Sans" w:cstheme="minorBidi"/>
          <w:color w:val="50637D" w:themeColor="text2" w:themeTint="E6"/>
          <w:kern w:val="2"/>
          <w:lang w:val="en-BE" w:eastAsia="en-US"/>
          <w14:ligatures w14:val="standardContextual"/>
        </w:rPr>
        <w:t>Experience of master or reference data management. </w:t>
      </w:r>
    </w:p>
    <w:p w14:paraId="311FC3FE" w14:textId="77777777" w:rsidR="004C42D0" w:rsidRPr="004C42D0" w:rsidRDefault="004C42D0" w:rsidP="49392E4E">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US" w:eastAsia="en-US"/>
          <w14:ligatures w14:val="standardContextual"/>
        </w:rPr>
      </w:pPr>
      <w:r w:rsidRPr="49392E4E">
        <w:rPr>
          <w:rFonts w:ascii="Nunito Sans" w:eastAsiaTheme="minorEastAsia" w:hAnsi="Nunito Sans" w:cstheme="minorBidi"/>
          <w:color w:val="50637D" w:themeColor="text2" w:themeTint="E6"/>
          <w:kern w:val="2"/>
          <w:lang w:val="en-US" w:eastAsia="en-US"/>
          <w14:ligatures w14:val="standardContextual"/>
        </w:rPr>
        <w:t>Experience of complex data transformation or data management programmes. </w:t>
      </w:r>
    </w:p>
    <w:p w14:paraId="2AAEC5E9" w14:textId="77777777" w:rsidR="004C42D0" w:rsidRPr="004C42D0" w:rsidRDefault="004C42D0" w:rsidP="49392E4E">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US" w:eastAsia="en-US"/>
          <w14:ligatures w14:val="standardContextual"/>
        </w:rPr>
      </w:pPr>
      <w:r w:rsidRPr="49392E4E">
        <w:rPr>
          <w:rFonts w:ascii="Nunito Sans" w:eastAsiaTheme="minorEastAsia" w:hAnsi="Nunito Sans" w:cstheme="minorBidi"/>
          <w:color w:val="50637D" w:themeColor="text2" w:themeTint="E6"/>
          <w:kern w:val="2"/>
          <w:lang w:val="en-US" w:eastAsia="en-US"/>
          <w14:ligatures w14:val="standardContextual"/>
        </w:rPr>
        <w:t>Experience of regulatory or compliance-sensitive data environments, including operational GDPR. </w:t>
      </w:r>
    </w:p>
    <w:p w14:paraId="0DEB3EEF" w14:textId="77777777" w:rsidR="004C42D0" w:rsidRPr="004C42D0" w:rsidRDefault="004C42D0" w:rsidP="49392E4E">
      <w:pPr>
        <w:numPr>
          <w:ilvl w:val="0"/>
          <w:numId w:val="2"/>
        </w:numPr>
        <w:tabs>
          <w:tab w:val="num" w:pos="360"/>
        </w:tabs>
        <w:spacing w:after="0"/>
        <w:ind w:left="360"/>
        <w:jc w:val="both"/>
        <w:rPr>
          <w:rFonts w:ascii="Nunito Sans" w:eastAsiaTheme="minorEastAsia" w:hAnsi="Nunito Sans" w:cstheme="minorBidi"/>
          <w:color w:val="50637D" w:themeColor="text2" w:themeTint="E6"/>
          <w:kern w:val="2"/>
          <w:lang w:val="en-US" w:eastAsia="en-US"/>
          <w14:ligatures w14:val="standardContextual"/>
        </w:rPr>
      </w:pPr>
      <w:r w:rsidRPr="49392E4E">
        <w:rPr>
          <w:rFonts w:ascii="Nunito Sans" w:eastAsiaTheme="minorEastAsia" w:hAnsi="Nunito Sans" w:cstheme="minorBidi"/>
          <w:color w:val="50637D" w:themeColor="text2" w:themeTint="E6"/>
          <w:kern w:val="2"/>
          <w:lang w:val="en-US" w:eastAsia="en-US"/>
          <w14:ligatures w14:val="standardContextual"/>
        </w:rPr>
        <w:t>Experience of membership-based, international or multi-stakeholder environments. </w:t>
      </w:r>
    </w:p>
    <w:p w14:paraId="311FFD94" w14:textId="77777777" w:rsidR="004C42D0" w:rsidRDefault="004C42D0" w:rsidP="00B7592B">
      <w:pPr>
        <w:rPr>
          <w:color w:val="161949"/>
        </w:rPr>
      </w:pPr>
    </w:p>
    <w:bookmarkEnd w:id="3"/>
    <w:p w14:paraId="05830715" w14:textId="3429A34F" w:rsidR="001C5957" w:rsidRPr="004D284D" w:rsidRDefault="00111CAB" w:rsidP="00C352C0">
      <w:pPr>
        <w:jc w:val="both"/>
        <w:rPr>
          <w:rFonts w:ascii="Nunito Sans" w:eastAsia="Nunito Sans" w:hAnsi="Nunito Sans" w:cs="Nunito Sans"/>
          <w:b/>
          <w:bCs/>
          <w:color w:val="50637D" w:themeColor="text2" w:themeTint="E6"/>
          <w:sz w:val="28"/>
          <w:szCs w:val="28"/>
        </w:rPr>
      </w:pPr>
      <w:r w:rsidRPr="004D284D">
        <w:rPr>
          <w:rFonts w:ascii="Nunito Sans" w:eastAsia="Nunito Sans" w:hAnsi="Nunito Sans" w:cs="Nunito Sans"/>
          <w:b/>
          <w:bCs/>
          <w:color w:val="50637D" w:themeColor="text2" w:themeTint="E6"/>
          <w:sz w:val="28"/>
          <w:szCs w:val="28"/>
        </w:rPr>
        <w:t>What we offer you</w:t>
      </w:r>
    </w:p>
    <w:p w14:paraId="4AF33695" w14:textId="77777777" w:rsidR="00EC517E" w:rsidRPr="004D284D" w:rsidRDefault="00EC517E" w:rsidP="005301AB">
      <w:pPr>
        <w:numPr>
          <w:ilvl w:val="0"/>
          <w:numId w:val="2"/>
        </w:numPr>
        <w:shd w:val="clear" w:color="auto" w:fill="FFFFFF" w:themeFill="background1"/>
        <w:tabs>
          <w:tab w:val="num" w:pos="66"/>
        </w:tabs>
        <w:spacing w:after="0" w:line="240" w:lineRule="auto"/>
        <w:ind w:left="360"/>
        <w:jc w:val="both"/>
        <w:rPr>
          <w:rFonts w:ascii="Nunito Sans" w:eastAsia="Nunito Sans" w:hAnsi="Nunito Sans" w:cs="Nunito Sans"/>
          <w:color w:val="50637D" w:themeColor="text2" w:themeTint="E6"/>
          <w:lang w:eastAsia="en-GB"/>
        </w:rPr>
      </w:pPr>
      <w:r w:rsidRPr="004D284D">
        <w:rPr>
          <w:rFonts w:ascii="Nunito Sans" w:eastAsia="Nunito Sans" w:hAnsi="Nunito Sans" w:cs="Nunito Sans"/>
          <w:b/>
          <w:bCs/>
          <w:color w:val="50637D" w:themeColor="text2" w:themeTint="E6"/>
        </w:rPr>
        <w:t>Contract</w:t>
      </w:r>
      <w:r w:rsidRPr="004D284D">
        <w:rPr>
          <w:rFonts w:ascii="Nunito Sans" w:eastAsia="Nunito Sans" w:hAnsi="Nunito Sans" w:cs="Nunito Sans"/>
          <w:color w:val="50637D" w:themeColor="text2" w:themeTint="E6"/>
        </w:rPr>
        <w:t>: Full-time position with an open-ended contract.</w:t>
      </w:r>
    </w:p>
    <w:p w14:paraId="6F81D40F" w14:textId="2E254317" w:rsidR="00EC517E" w:rsidRPr="004D284D" w:rsidRDefault="00EC517E" w:rsidP="005301AB">
      <w:pPr>
        <w:numPr>
          <w:ilvl w:val="0"/>
          <w:numId w:val="2"/>
        </w:numPr>
        <w:shd w:val="clear" w:color="auto" w:fill="FFFFFF" w:themeFill="background1"/>
        <w:tabs>
          <w:tab w:val="num" w:pos="66"/>
        </w:tabs>
        <w:spacing w:after="0" w:line="240" w:lineRule="auto"/>
        <w:ind w:left="360"/>
        <w:jc w:val="both"/>
        <w:rPr>
          <w:rFonts w:ascii="Nunito Sans" w:eastAsia="Nunito Sans" w:hAnsi="Nunito Sans" w:cs="Nunito Sans"/>
          <w:color w:val="50637D" w:themeColor="text2" w:themeTint="E6"/>
        </w:rPr>
      </w:pPr>
      <w:r w:rsidRPr="004D284D">
        <w:rPr>
          <w:rFonts w:ascii="Nunito Sans" w:eastAsia="Nunito Sans" w:hAnsi="Nunito Sans" w:cs="Nunito Sans"/>
          <w:b/>
          <w:bCs/>
          <w:color w:val="50637D"/>
        </w:rPr>
        <w:t>Compensation</w:t>
      </w:r>
      <w:r w:rsidRPr="004D284D">
        <w:rPr>
          <w:rFonts w:ascii="Nunito Sans" w:eastAsia="Nunito Sans" w:hAnsi="Nunito Sans" w:cs="Nunito Sans"/>
          <w:color w:val="50637D"/>
        </w:rPr>
        <w:t xml:space="preserve">: </w:t>
      </w:r>
      <w:r w:rsidR="00665759" w:rsidRPr="004D284D">
        <w:rPr>
          <w:rFonts w:ascii="Nunito Sans" w:eastAsia="Nunito Sans" w:hAnsi="Nunito Sans" w:cs="Nunito Sans"/>
          <w:color w:val="50637D"/>
        </w:rPr>
        <w:t>Competitive salary based on qualifications and experience</w:t>
      </w:r>
    </w:p>
    <w:p w14:paraId="62B12CCC" w14:textId="77777777" w:rsidR="00EC517E" w:rsidRPr="004D284D" w:rsidRDefault="00EC517E" w:rsidP="005301AB">
      <w:pPr>
        <w:numPr>
          <w:ilvl w:val="0"/>
          <w:numId w:val="2"/>
        </w:numPr>
        <w:shd w:val="clear" w:color="auto" w:fill="FFFFFF" w:themeFill="background1"/>
        <w:tabs>
          <w:tab w:val="num" w:pos="66"/>
        </w:tabs>
        <w:spacing w:after="0" w:line="240" w:lineRule="auto"/>
        <w:ind w:left="360"/>
        <w:jc w:val="both"/>
        <w:rPr>
          <w:rFonts w:ascii="Nunito Sans" w:eastAsia="Nunito Sans" w:hAnsi="Nunito Sans" w:cs="Nunito Sans"/>
          <w:color w:val="50637D" w:themeColor="text2" w:themeTint="E6"/>
          <w:lang w:eastAsia="en-GB"/>
        </w:rPr>
      </w:pPr>
      <w:r w:rsidRPr="004D284D">
        <w:rPr>
          <w:rFonts w:ascii="Nunito Sans" w:eastAsia="Nunito Sans" w:hAnsi="Nunito Sans" w:cs="Nunito Sans"/>
          <w:b/>
          <w:bCs/>
          <w:color w:val="50637D" w:themeColor="text2" w:themeTint="E6"/>
        </w:rPr>
        <w:t>Benefits</w:t>
      </w:r>
      <w:r w:rsidRPr="004D284D">
        <w:rPr>
          <w:rFonts w:ascii="Nunito Sans" w:eastAsia="Nunito Sans" w:hAnsi="Nunito Sans" w:cs="Nunito Sans"/>
          <w:color w:val="50637D" w:themeColor="text2" w:themeTint="E6"/>
        </w:rPr>
        <w:t>: Attractive extra-legal benefits, including flexible working arrangements (home-office allowance), a generous annual leave entitlement, pension, hospital insurance, daily meal vouchers and a public transport season ticket.</w:t>
      </w:r>
    </w:p>
    <w:p w14:paraId="421076EF" w14:textId="77777777" w:rsidR="00EC517E" w:rsidRPr="004D284D" w:rsidRDefault="00EC517E" w:rsidP="005301AB">
      <w:pPr>
        <w:numPr>
          <w:ilvl w:val="0"/>
          <w:numId w:val="2"/>
        </w:numPr>
        <w:shd w:val="clear" w:color="auto" w:fill="FFFFFF" w:themeFill="background1"/>
        <w:tabs>
          <w:tab w:val="num" w:pos="66"/>
        </w:tabs>
        <w:spacing w:after="0" w:line="240" w:lineRule="auto"/>
        <w:ind w:left="360"/>
        <w:jc w:val="both"/>
        <w:rPr>
          <w:rFonts w:ascii="Nunito Sans" w:eastAsia="Nunito Sans" w:hAnsi="Nunito Sans" w:cs="Nunito Sans"/>
          <w:color w:val="50637D" w:themeColor="text2" w:themeTint="E6"/>
          <w:lang w:eastAsia="en-GB"/>
        </w:rPr>
      </w:pPr>
      <w:r w:rsidRPr="004D284D">
        <w:rPr>
          <w:rFonts w:ascii="Nunito Sans" w:eastAsia="Nunito Sans" w:hAnsi="Nunito Sans" w:cs="Nunito Sans"/>
          <w:b/>
          <w:bCs/>
          <w:color w:val="50637D" w:themeColor="text2" w:themeTint="E6"/>
        </w:rPr>
        <w:lastRenderedPageBreak/>
        <w:t>Work environment</w:t>
      </w:r>
      <w:r w:rsidRPr="004D284D">
        <w:rPr>
          <w:rFonts w:ascii="Nunito Sans" w:eastAsia="Nunito Sans" w:hAnsi="Nunito Sans" w:cs="Nunito Sans"/>
          <w:color w:val="50637D" w:themeColor="text2" w:themeTint="E6"/>
        </w:rPr>
        <w:t>: An international and dynamic team of 35+ employees from 16 countries, working in a modern, centrally located office in Brussels, near the EU quarter (Merode).</w:t>
      </w:r>
    </w:p>
    <w:p w14:paraId="0CAF8D16" w14:textId="77777777" w:rsidR="00EC517E" w:rsidRPr="004D284D" w:rsidRDefault="00EC517E" w:rsidP="005301AB">
      <w:pPr>
        <w:numPr>
          <w:ilvl w:val="0"/>
          <w:numId w:val="2"/>
        </w:numPr>
        <w:shd w:val="clear" w:color="auto" w:fill="FFFFFF" w:themeFill="background1"/>
        <w:tabs>
          <w:tab w:val="num" w:pos="66"/>
        </w:tabs>
        <w:spacing w:after="0" w:line="240" w:lineRule="auto"/>
        <w:ind w:left="360"/>
        <w:jc w:val="both"/>
        <w:rPr>
          <w:rFonts w:ascii="Nunito Sans" w:eastAsia="Nunito Sans" w:hAnsi="Nunito Sans" w:cs="Nunito Sans"/>
          <w:color w:val="50637D" w:themeColor="text2" w:themeTint="E6"/>
          <w:lang w:eastAsia="en-GB"/>
        </w:rPr>
      </w:pPr>
      <w:r w:rsidRPr="004D284D">
        <w:rPr>
          <w:rFonts w:ascii="Nunito Sans" w:eastAsia="Nunito Sans" w:hAnsi="Nunito Sans" w:cs="Nunito Sans"/>
          <w:b/>
          <w:bCs/>
          <w:color w:val="50637D" w:themeColor="text2" w:themeTint="E6"/>
        </w:rPr>
        <w:t>Values</w:t>
      </w:r>
      <w:r w:rsidRPr="004D284D">
        <w:rPr>
          <w:rFonts w:ascii="Nunito Sans" w:eastAsia="Nunito Sans" w:hAnsi="Nunito Sans" w:cs="Nunito Sans"/>
          <w:color w:val="50637D" w:themeColor="text2" w:themeTint="E6"/>
        </w:rPr>
        <w:t>: Eureka thrives on trust, transparency, passion, creativity, autonomy, collaboration, work-life balance, and diversity.</w:t>
      </w:r>
    </w:p>
    <w:p w14:paraId="4817A3B7" w14:textId="77777777" w:rsidR="00EC517E" w:rsidRPr="004D284D" w:rsidRDefault="00EC517E" w:rsidP="005301AB">
      <w:pPr>
        <w:shd w:val="clear" w:color="auto" w:fill="FFFFFF" w:themeFill="background1"/>
        <w:tabs>
          <w:tab w:val="num" w:pos="426"/>
        </w:tabs>
        <w:spacing w:after="0" w:line="240" w:lineRule="auto"/>
        <w:jc w:val="both"/>
        <w:rPr>
          <w:rFonts w:ascii="Nunito Sans" w:eastAsia="Nunito Sans" w:hAnsi="Nunito Sans" w:cs="Nunito Sans"/>
          <w:color w:val="50637D" w:themeColor="text2" w:themeTint="E6"/>
          <w:lang w:eastAsia="en-GB"/>
        </w:rPr>
      </w:pPr>
    </w:p>
    <w:p w14:paraId="169CC3E7" w14:textId="6CD52F70" w:rsidR="00EC517E" w:rsidRPr="004D284D" w:rsidRDefault="00EC517E" w:rsidP="005301AB">
      <w:pPr>
        <w:numPr>
          <w:ilvl w:val="0"/>
          <w:numId w:val="2"/>
        </w:numPr>
        <w:shd w:val="clear" w:color="auto" w:fill="FFFFFF" w:themeFill="background1"/>
        <w:spacing w:after="0" w:line="240" w:lineRule="auto"/>
        <w:ind w:left="360"/>
        <w:jc w:val="both"/>
        <w:rPr>
          <w:rFonts w:ascii="Nunito Sans" w:eastAsia="Nunito Sans" w:hAnsi="Nunito Sans" w:cs="Nunito Sans"/>
          <w:color w:val="50637D" w:themeColor="text2" w:themeTint="E6"/>
          <w:lang w:eastAsia="en-GB"/>
        </w:rPr>
      </w:pPr>
      <w:r w:rsidRPr="004D284D">
        <w:rPr>
          <w:rFonts w:ascii="Nunito Sans" w:eastAsia="Nunito Sans" w:hAnsi="Nunito Sans" w:cs="Nunito Sans"/>
          <w:color w:val="50637D" w:themeColor="text2" w:themeTint="E6"/>
        </w:rPr>
        <w:t xml:space="preserve">Start date: </w:t>
      </w:r>
      <w:r w:rsidR="001927A1" w:rsidRPr="004D284D">
        <w:rPr>
          <w:rFonts w:ascii="Nunito Sans" w:eastAsia="Nunito Sans" w:hAnsi="Nunito Sans" w:cs="Nunito Sans"/>
          <w:color w:val="50637D" w:themeColor="text2" w:themeTint="E6"/>
        </w:rPr>
        <w:t>a</w:t>
      </w:r>
      <w:r w:rsidRPr="004D284D">
        <w:rPr>
          <w:rFonts w:ascii="Nunito Sans" w:eastAsia="Nunito Sans" w:hAnsi="Nunito Sans" w:cs="Nunito Sans"/>
          <w:color w:val="50637D" w:themeColor="text2" w:themeTint="E6"/>
        </w:rPr>
        <w:t>s soon as possible.</w:t>
      </w:r>
    </w:p>
    <w:p w14:paraId="4E9189E7" w14:textId="77777777" w:rsidR="00EC517E" w:rsidRPr="004D284D" w:rsidRDefault="00EC517E" w:rsidP="00EC517E">
      <w:pPr>
        <w:pStyle w:val="ListParagraph"/>
        <w:rPr>
          <w:rFonts w:ascii="Nunito Sans" w:eastAsia="Nunito Sans" w:hAnsi="Nunito Sans" w:cs="Nunito Sans"/>
          <w:color w:val="50637D" w:themeColor="text2" w:themeTint="E6"/>
          <w:lang w:eastAsia="en-GB"/>
        </w:rPr>
      </w:pPr>
    </w:p>
    <w:p w14:paraId="40643D82" w14:textId="77777777" w:rsidR="00EC517E" w:rsidRPr="004D284D" w:rsidRDefault="00EC517E" w:rsidP="00EC517E">
      <w:pPr>
        <w:jc w:val="both"/>
        <w:rPr>
          <w:rFonts w:ascii="Nunito Sans" w:eastAsia="Nunito Sans" w:hAnsi="Nunito Sans" w:cs="Nunito Sans"/>
          <w:b/>
          <w:bCs/>
          <w:color w:val="50637D" w:themeColor="text2" w:themeTint="E6"/>
          <w:sz w:val="28"/>
          <w:szCs w:val="28"/>
        </w:rPr>
      </w:pPr>
      <w:r w:rsidRPr="004D284D">
        <w:rPr>
          <w:rFonts w:ascii="Nunito Sans" w:eastAsia="Nunito Sans" w:hAnsi="Nunito Sans" w:cs="Nunito Sans"/>
          <w:b/>
          <w:bCs/>
          <w:color w:val="50637D" w:themeColor="text2" w:themeTint="E6"/>
          <w:sz w:val="28"/>
          <w:szCs w:val="28"/>
        </w:rPr>
        <w:t>Application process</w:t>
      </w:r>
    </w:p>
    <w:p w14:paraId="19893579" w14:textId="77777777" w:rsidR="00EC517E" w:rsidRPr="004D284D" w:rsidRDefault="00EC517E" w:rsidP="00EC517E">
      <w:pPr>
        <w:jc w:val="both"/>
        <w:rPr>
          <w:rFonts w:ascii="Nunito Sans" w:eastAsia="Nunito Sans" w:hAnsi="Nunito Sans" w:cs="Nunito Sans"/>
          <w:color w:val="50637D" w:themeColor="text2" w:themeTint="E6"/>
        </w:rPr>
      </w:pPr>
      <w:r w:rsidRPr="004D284D">
        <w:rPr>
          <w:rFonts w:ascii="Nunito Sans" w:eastAsia="Nunito Sans" w:hAnsi="Nunito Sans" w:cs="Nunito Sans"/>
          <w:color w:val="50637D" w:themeColor="text2" w:themeTint="E6"/>
        </w:rPr>
        <w:t xml:space="preserve">To apply, kindly submit your CV and motivation letter by clicking the online </w:t>
      </w:r>
      <w:r w:rsidRPr="004D284D">
        <w:rPr>
          <w:rFonts w:ascii="Nunito Sans" w:eastAsia="Nunito Sans" w:hAnsi="Nunito Sans" w:cs="Nunito Sans"/>
          <w:b/>
          <w:bCs/>
          <w:color w:val="50637D" w:themeColor="text2" w:themeTint="E6"/>
        </w:rPr>
        <w:t>APPLY</w:t>
      </w:r>
      <w:r w:rsidRPr="004D284D">
        <w:rPr>
          <w:rFonts w:ascii="Nunito Sans" w:eastAsia="Nunito Sans" w:hAnsi="Nunito Sans" w:cs="Nunito Sans"/>
          <w:color w:val="50637D" w:themeColor="text2" w:themeTint="E6"/>
        </w:rPr>
        <w:t xml:space="preserve"> button. By submitting your application, you agree to the verification of your diplomas and references.</w:t>
      </w:r>
    </w:p>
    <w:p w14:paraId="3FD5196E" w14:textId="77777777" w:rsidR="00EC517E" w:rsidRPr="004D284D" w:rsidRDefault="00EC517E" w:rsidP="00EC517E">
      <w:pPr>
        <w:jc w:val="both"/>
        <w:rPr>
          <w:rFonts w:ascii="Nunito Sans" w:eastAsia="Nunito Sans" w:hAnsi="Nunito Sans" w:cs="Nunito Sans"/>
          <w:color w:val="50637D" w:themeColor="text2" w:themeTint="E6"/>
        </w:rPr>
      </w:pPr>
      <w:r w:rsidRPr="004D284D">
        <w:rPr>
          <w:rFonts w:ascii="Nunito Sans" w:eastAsia="Nunito Sans" w:hAnsi="Nunito Sans" w:cs="Nunito Sans"/>
          <w:color w:val="50637D" w:themeColor="text2" w:themeTint="E6"/>
        </w:rPr>
        <w:t xml:space="preserve">Applicants must possess the legal right to work in Belgium, either through citizenship of a European Union or European Economic Area country, or by holding a valid Belgian work permit. </w:t>
      </w:r>
    </w:p>
    <w:p w14:paraId="6D3D6CD2" w14:textId="61882926" w:rsidR="00EC517E" w:rsidRPr="004D284D" w:rsidRDefault="00EC517E" w:rsidP="00EC517E">
      <w:pPr>
        <w:jc w:val="both"/>
        <w:rPr>
          <w:rFonts w:ascii="Nunito Sans" w:eastAsia="Nunito Sans" w:hAnsi="Nunito Sans" w:cs="Nunito Sans"/>
          <w:color w:val="50637D" w:themeColor="text2" w:themeTint="E6"/>
        </w:rPr>
      </w:pPr>
      <w:r w:rsidRPr="004D284D">
        <w:rPr>
          <w:rFonts w:ascii="Nunito Sans" w:eastAsia="Nunito Sans" w:hAnsi="Nunito Sans" w:cs="Nunito Sans"/>
          <w:b/>
          <w:bCs/>
          <w:color w:val="50637D" w:themeColor="text2" w:themeTint="E6"/>
        </w:rPr>
        <w:t xml:space="preserve">Closing Date: </w:t>
      </w:r>
      <w:r w:rsidR="00B06BC3">
        <w:rPr>
          <w:rFonts w:ascii="Nunito Sans" w:eastAsia="Nunito Sans" w:hAnsi="Nunito Sans" w:cs="Nunito Sans"/>
          <w:b/>
          <w:bCs/>
          <w:color w:val="50637D" w:themeColor="text2" w:themeTint="E6"/>
        </w:rPr>
        <w:t>Sunday 30 August 2026</w:t>
      </w:r>
      <w:r w:rsidRPr="004D284D">
        <w:rPr>
          <w:rFonts w:ascii="Nunito Sans" w:eastAsia="Nunito Sans" w:hAnsi="Nunito Sans" w:cs="Nunito Sans"/>
          <w:b/>
          <w:bCs/>
          <w:color w:val="50637D" w:themeColor="text2" w:themeTint="E6"/>
        </w:rPr>
        <w:t>, 23:59</w:t>
      </w:r>
      <w:r w:rsidR="003D7BB0" w:rsidRPr="004D284D">
        <w:rPr>
          <w:rFonts w:ascii="Nunito Sans" w:eastAsia="Nunito Sans" w:hAnsi="Nunito Sans" w:cs="Nunito Sans"/>
          <w:b/>
          <w:bCs/>
          <w:color w:val="50637D" w:themeColor="text2" w:themeTint="E6"/>
        </w:rPr>
        <w:t xml:space="preserve"> Brussels time</w:t>
      </w:r>
      <w:r w:rsidRPr="004D284D">
        <w:rPr>
          <w:rFonts w:ascii="Nunito Sans" w:eastAsia="Nunito Sans" w:hAnsi="Nunito Sans" w:cs="Nunito Sans"/>
          <w:b/>
          <w:bCs/>
          <w:color w:val="50637D" w:themeColor="text2" w:themeTint="E6"/>
        </w:rPr>
        <w:t>.</w:t>
      </w:r>
      <w:r w:rsidRPr="004D284D">
        <w:rPr>
          <w:rFonts w:ascii="Nunito Sans" w:eastAsia="Nunito Sans" w:hAnsi="Nunito Sans" w:cs="Nunito Sans"/>
          <w:color w:val="50637D" w:themeColor="text2" w:themeTint="E6"/>
        </w:rPr>
        <w:t xml:space="preserve"> Applications submitted after this date will not be considered.</w:t>
      </w:r>
    </w:p>
    <w:p w14:paraId="6884A8A7" w14:textId="77777777" w:rsidR="00EC517E" w:rsidRPr="004D284D" w:rsidRDefault="00EC517E" w:rsidP="00EC517E">
      <w:pPr>
        <w:jc w:val="both"/>
        <w:rPr>
          <w:rFonts w:ascii="Nunito Sans" w:eastAsia="Nunito Sans" w:hAnsi="Nunito Sans" w:cs="Nunito Sans"/>
          <w:color w:val="50637D" w:themeColor="text2" w:themeTint="E6"/>
        </w:rPr>
      </w:pPr>
      <w:r w:rsidRPr="004D284D">
        <w:rPr>
          <w:rFonts w:ascii="Nunito Sans" w:eastAsia="Nunito Sans" w:hAnsi="Nunito Sans" w:cs="Nunito Sans"/>
          <w:b/>
          <w:bCs/>
          <w:color w:val="50637D" w:themeColor="text2" w:themeTint="E6"/>
        </w:rPr>
        <w:t>Interviews:</w:t>
      </w:r>
      <w:r w:rsidRPr="004D284D">
        <w:rPr>
          <w:rFonts w:ascii="Nunito Sans" w:eastAsia="Nunito Sans" w:hAnsi="Nunito Sans" w:cs="Nunito Sans"/>
          <w:color w:val="50637D" w:themeColor="text2" w:themeTint="E6"/>
        </w:rPr>
        <w:t xml:space="preserve"> Interviews will be conducted shortly after the closing. Only candidates shortlisted for interviews will be contacted. </w:t>
      </w:r>
    </w:p>
    <w:p w14:paraId="34CF6E47" w14:textId="77777777" w:rsidR="001C5957" w:rsidRPr="004D284D" w:rsidRDefault="001C5957" w:rsidP="001C5957">
      <w:pPr>
        <w:contextualSpacing/>
        <w:rPr>
          <w:rFonts w:ascii="Nunito Sans" w:hAnsi="Nunito Sans"/>
          <w:color w:val="161949"/>
          <w:sz w:val="24"/>
          <w:szCs w:val="24"/>
        </w:rPr>
      </w:pPr>
    </w:p>
    <w:p w14:paraId="442C5720" w14:textId="77777777" w:rsidR="00A14C40" w:rsidRPr="00B10905" w:rsidRDefault="00A14C40" w:rsidP="001C5957">
      <w:pPr>
        <w:contextualSpacing/>
        <w:rPr>
          <w:color w:val="161949"/>
          <w:lang w:val="en-US"/>
        </w:rPr>
      </w:pPr>
    </w:p>
    <w:sectPr w:rsidR="00A14C40" w:rsidRPr="00B10905" w:rsidSect="00EC517E">
      <w:headerReference w:type="default" r:id="rId12"/>
      <w:footerReference w:type="default" r:id="rId13"/>
      <w:headerReference w:type="first" r:id="rId14"/>
      <w:pgSz w:w="11906" w:h="16838"/>
      <w:pgMar w:top="851" w:right="1133" w:bottom="1134"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83AE9" w14:textId="77777777" w:rsidR="00866BDB" w:rsidRPr="004D284D" w:rsidRDefault="00866BDB">
      <w:pPr>
        <w:spacing w:after="0" w:line="240" w:lineRule="auto"/>
      </w:pPr>
      <w:r w:rsidRPr="004D284D">
        <w:separator/>
      </w:r>
    </w:p>
  </w:endnote>
  <w:endnote w:type="continuationSeparator" w:id="0">
    <w:p w14:paraId="72267682" w14:textId="77777777" w:rsidR="00866BDB" w:rsidRPr="004D284D" w:rsidRDefault="00866BDB">
      <w:pPr>
        <w:spacing w:after="0" w:line="240" w:lineRule="auto"/>
      </w:pPr>
      <w:r w:rsidRPr="004D284D">
        <w:continuationSeparator/>
      </w:r>
    </w:p>
  </w:endnote>
  <w:endnote w:type="continuationNotice" w:id="1">
    <w:p w14:paraId="53B9ADF5" w14:textId="77777777" w:rsidR="00866BDB" w:rsidRPr="004D284D" w:rsidRDefault="00866B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Nunito Sans">
    <w:altName w:val="Nunito Sans"/>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consolata">
    <w:charset w:val="00"/>
    <w:family w:val="auto"/>
    <w:pitch w:val="variable"/>
    <w:sig w:usb0="A00000FF" w:usb1="0000F9EB" w:usb2="00000020" w:usb3="00000000" w:csb0="000001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A58D" w14:textId="7A87CCF1" w:rsidR="00A767A0" w:rsidRPr="004D284D" w:rsidRDefault="00A767A0">
    <w:pPr>
      <w:pBdr>
        <w:top w:val="nil"/>
        <w:left w:val="nil"/>
        <w:bottom w:val="nil"/>
        <w:right w:val="nil"/>
        <w:between w:val="nil"/>
      </w:pBdr>
      <w:tabs>
        <w:tab w:val="center" w:pos="4513"/>
        <w:tab w:val="right" w:pos="9026"/>
      </w:tabs>
      <w:spacing w:after="0" w:line="240" w:lineRule="auto"/>
      <w:rPr>
        <w:rFonts w:ascii="Inconsolata" w:eastAsia="Inconsolata" w:hAnsi="Inconsolata" w:cs="Inconsolata"/>
        <w:b/>
        <w:color w:val="161949"/>
      </w:rPr>
    </w:pPr>
  </w:p>
  <w:p w14:paraId="65A3DE46" w14:textId="77777777" w:rsidR="00A767A0" w:rsidRPr="004D284D" w:rsidRDefault="004E37DE">
    <w:pPr>
      <w:pBdr>
        <w:top w:val="nil"/>
        <w:left w:val="nil"/>
        <w:bottom w:val="nil"/>
        <w:right w:val="nil"/>
        <w:between w:val="nil"/>
      </w:pBdr>
      <w:tabs>
        <w:tab w:val="center" w:pos="4513"/>
        <w:tab w:val="right" w:pos="9026"/>
      </w:tabs>
      <w:spacing w:after="0" w:line="240" w:lineRule="auto"/>
      <w:jc w:val="right"/>
      <w:rPr>
        <w:color w:val="000000"/>
      </w:rPr>
    </w:pPr>
    <w:r w:rsidRPr="004D284D">
      <w:rPr>
        <w:rFonts w:ascii="Inconsolata" w:eastAsia="Inconsolata" w:hAnsi="Inconsolata" w:cs="Inconsolata"/>
        <w:b/>
        <w:color w:val="161949"/>
        <w:sz w:val="24"/>
        <w:szCs w:val="24"/>
      </w:rPr>
      <w:fldChar w:fldCharType="begin"/>
    </w:r>
    <w:r w:rsidRPr="004D284D">
      <w:rPr>
        <w:rFonts w:ascii="Inconsolata" w:eastAsia="Inconsolata" w:hAnsi="Inconsolata" w:cs="Inconsolata"/>
        <w:b/>
        <w:color w:val="161949"/>
        <w:sz w:val="24"/>
        <w:szCs w:val="24"/>
      </w:rPr>
      <w:instrText>PAGE</w:instrText>
    </w:r>
    <w:r w:rsidRPr="004D284D">
      <w:rPr>
        <w:rFonts w:ascii="Inconsolata" w:eastAsia="Inconsolata" w:hAnsi="Inconsolata" w:cs="Inconsolata"/>
        <w:b/>
        <w:color w:val="161949"/>
        <w:sz w:val="24"/>
        <w:szCs w:val="24"/>
      </w:rPr>
      <w:fldChar w:fldCharType="separate"/>
    </w:r>
    <w:r w:rsidR="0002349C" w:rsidRPr="004D284D">
      <w:rPr>
        <w:rFonts w:ascii="Inconsolata" w:eastAsia="Inconsolata" w:hAnsi="Inconsolata" w:cs="Inconsolata"/>
        <w:b/>
        <w:color w:val="161949"/>
        <w:sz w:val="24"/>
        <w:szCs w:val="24"/>
      </w:rPr>
      <w:t>2</w:t>
    </w:r>
    <w:r w:rsidRPr="004D284D">
      <w:rPr>
        <w:rFonts w:ascii="Inconsolata" w:eastAsia="Inconsolata" w:hAnsi="Inconsolata" w:cs="Inconsolata"/>
        <w:b/>
        <w:color w:val="161949"/>
        <w:sz w:val="24"/>
        <w:szCs w:val="24"/>
      </w:rPr>
      <w:fldChar w:fldCharType="end"/>
    </w:r>
  </w:p>
  <w:p w14:paraId="5A930B47" w14:textId="77777777" w:rsidR="00A767A0" w:rsidRPr="004D284D" w:rsidRDefault="00A767A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77A55" w14:textId="77777777" w:rsidR="00866BDB" w:rsidRPr="004D284D" w:rsidRDefault="00866BDB">
      <w:pPr>
        <w:spacing w:after="0" w:line="240" w:lineRule="auto"/>
      </w:pPr>
      <w:r w:rsidRPr="004D284D">
        <w:separator/>
      </w:r>
    </w:p>
  </w:footnote>
  <w:footnote w:type="continuationSeparator" w:id="0">
    <w:p w14:paraId="330A009F" w14:textId="77777777" w:rsidR="00866BDB" w:rsidRPr="004D284D" w:rsidRDefault="00866BDB">
      <w:pPr>
        <w:spacing w:after="0" w:line="240" w:lineRule="auto"/>
      </w:pPr>
      <w:r w:rsidRPr="004D284D">
        <w:continuationSeparator/>
      </w:r>
    </w:p>
  </w:footnote>
  <w:footnote w:type="continuationNotice" w:id="1">
    <w:p w14:paraId="5BF67606" w14:textId="77777777" w:rsidR="00866BDB" w:rsidRPr="004D284D" w:rsidRDefault="00866B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1255B" w14:textId="2F3824C3" w:rsidR="00A767A0" w:rsidRPr="004D284D" w:rsidRDefault="004E37DE" w:rsidP="00EC517E">
    <w:pPr>
      <w:pBdr>
        <w:top w:val="nil"/>
        <w:left w:val="nil"/>
        <w:bottom w:val="nil"/>
        <w:right w:val="nil"/>
        <w:between w:val="nil"/>
      </w:pBdr>
      <w:tabs>
        <w:tab w:val="center" w:pos="4513"/>
        <w:tab w:val="right" w:pos="9026"/>
      </w:tabs>
      <w:spacing w:after="0" w:line="240" w:lineRule="auto"/>
      <w:rPr>
        <w:rFonts w:ascii="Inconsolata" w:eastAsia="Inconsolata" w:hAnsi="Inconsolata" w:cs="Inconsolata"/>
        <w:color w:val="161949"/>
        <w:sz w:val="20"/>
        <w:szCs w:val="20"/>
      </w:rPr>
    </w:pPr>
    <w:r w:rsidRPr="004D284D">
      <w:rPr>
        <w:rFonts w:ascii="Inconsolata" w:eastAsia="Inconsolata" w:hAnsi="Inconsolata" w:cs="Inconsolata"/>
        <w:b/>
        <w:color w:val="161949"/>
      </w:rPr>
      <w:t xml:space="preserve">      </w:t>
    </w:r>
  </w:p>
  <w:p w14:paraId="1B430474" w14:textId="77777777" w:rsidR="00A767A0" w:rsidRPr="004D284D" w:rsidRDefault="00A767A0">
    <w:pPr>
      <w:pBdr>
        <w:top w:val="nil"/>
        <w:left w:val="nil"/>
        <w:bottom w:val="nil"/>
        <w:right w:val="nil"/>
        <w:between w:val="nil"/>
      </w:pBdr>
      <w:tabs>
        <w:tab w:val="center" w:pos="4513"/>
        <w:tab w:val="right" w:pos="9026"/>
      </w:tabs>
      <w:spacing w:after="0" w:line="240" w:lineRule="auto"/>
      <w:jc w:val="right"/>
      <w:rPr>
        <w:rFonts w:ascii="Inconsolata" w:eastAsia="Inconsolata" w:hAnsi="Inconsolata" w:cs="Inconsolata"/>
        <w:color w:val="161949"/>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A8FB0" w14:textId="3EFD7ACE" w:rsidR="00A767A0" w:rsidRPr="004D284D" w:rsidRDefault="004E37DE" w:rsidP="00EC517E">
    <w:pPr>
      <w:pBdr>
        <w:top w:val="nil"/>
        <w:left w:val="nil"/>
        <w:bottom w:val="nil"/>
        <w:right w:val="nil"/>
        <w:between w:val="nil"/>
      </w:pBdr>
      <w:tabs>
        <w:tab w:val="center" w:pos="4513"/>
        <w:tab w:val="right" w:pos="9026"/>
      </w:tabs>
      <w:spacing w:after="0" w:line="240" w:lineRule="auto"/>
      <w:rPr>
        <w:rFonts w:ascii="Inconsolata" w:eastAsia="Inconsolata" w:hAnsi="Inconsolata" w:cs="Inconsolata"/>
        <w:color w:val="161949"/>
        <w:sz w:val="20"/>
        <w:szCs w:val="20"/>
      </w:rPr>
    </w:pPr>
    <w:r w:rsidRPr="004D284D">
      <w:rPr>
        <w:rFonts w:ascii="Inconsolata" w:eastAsia="Inconsolata" w:hAnsi="Inconsolata" w:cs="Inconsolata"/>
        <w:b/>
        <w:color w:val="161949"/>
      </w:rPr>
      <w:t xml:space="preserve">      </w:t>
    </w:r>
  </w:p>
  <w:p w14:paraId="1E072117" w14:textId="77777777" w:rsidR="00A767A0" w:rsidRPr="004D284D" w:rsidRDefault="00A767A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1pt;height:261pt" o:bullet="t">
        <v:imagedata r:id="rId1" o:title="bullet2"/>
      </v:shape>
    </w:pict>
  </w:numPicBullet>
  <w:abstractNum w:abstractNumId="0" w15:restartNumberingAfterBreak="0">
    <w:nsid w:val="07A161AB"/>
    <w:multiLevelType w:val="multilevel"/>
    <w:tmpl w:val="5384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745256"/>
    <w:multiLevelType w:val="multilevel"/>
    <w:tmpl w:val="D17C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7594C"/>
    <w:multiLevelType w:val="multilevel"/>
    <w:tmpl w:val="E8F46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2847DF"/>
    <w:multiLevelType w:val="multilevel"/>
    <w:tmpl w:val="0772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6D3C7C"/>
    <w:multiLevelType w:val="hybridMultilevel"/>
    <w:tmpl w:val="59CC6CA0"/>
    <w:lvl w:ilvl="0" w:tplc="E63878A2">
      <w:start w:val="1"/>
      <w:numFmt w:val="bullet"/>
      <w:lvlText w:val=""/>
      <w:lvlJc w:val="left"/>
      <w:pPr>
        <w:ind w:left="360" w:hanging="360"/>
      </w:pPr>
      <w:rPr>
        <w:rFonts w:ascii="Symbol" w:hAnsi="Symbol"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15:restartNumberingAfterBreak="0">
    <w:nsid w:val="1214370A"/>
    <w:multiLevelType w:val="hybridMultilevel"/>
    <w:tmpl w:val="5B28677A"/>
    <w:lvl w:ilvl="0" w:tplc="E63878A2">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2F445A9"/>
    <w:multiLevelType w:val="multilevel"/>
    <w:tmpl w:val="3CEC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001B25"/>
    <w:multiLevelType w:val="hybridMultilevel"/>
    <w:tmpl w:val="00A65FCA"/>
    <w:lvl w:ilvl="0" w:tplc="26EA52D0">
      <w:start w:val="1"/>
      <w:numFmt w:val="bullet"/>
      <w:lvlText w:val="•"/>
      <w:lvlJc w:val="left"/>
      <w:pPr>
        <w:ind w:left="720" w:hanging="360"/>
      </w:pPr>
    </w:lvl>
    <w:lvl w:ilvl="1" w:tplc="659A2334">
      <w:numFmt w:val="decimal"/>
      <w:lvlText w:val=""/>
      <w:lvlJc w:val="left"/>
      <w:pPr>
        <w:ind w:left="0" w:firstLine="0"/>
      </w:pPr>
    </w:lvl>
    <w:lvl w:ilvl="2" w:tplc="030ADAD2">
      <w:numFmt w:val="decimal"/>
      <w:lvlText w:val=""/>
      <w:lvlJc w:val="left"/>
      <w:pPr>
        <w:ind w:left="0" w:firstLine="0"/>
      </w:pPr>
    </w:lvl>
    <w:lvl w:ilvl="3" w:tplc="4AA2A254">
      <w:numFmt w:val="decimal"/>
      <w:lvlText w:val=""/>
      <w:lvlJc w:val="left"/>
      <w:pPr>
        <w:ind w:left="0" w:firstLine="0"/>
      </w:pPr>
    </w:lvl>
    <w:lvl w:ilvl="4" w:tplc="F9A2791A">
      <w:numFmt w:val="decimal"/>
      <w:lvlText w:val=""/>
      <w:lvlJc w:val="left"/>
      <w:pPr>
        <w:ind w:left="0" w:firstLine="0"/>
      </w:pPr>
    </w:lvl>
    <w:lvl w:ilvl="5" w:tplc="4BB857A8">
      <w:numFmt w:val="decimal"/>
      <w:lvlText w:val=""/>
      <w:lvlJc w:val="left"/>
      <w:pPr>
        <w:ind w:left="0" w:firstLine="0"/>
      </w:pPr>
    </w:lvl>
    <w:lvl w:ilvl="6" w:tplc="1B608E50">
      <w:numFmt w:val="decimal"/>
      <w:lvlText w:val=""/>
      <w:lvlJc w:val="left"/>
      <w:pPr>
        <w:ind w:left="0" w:firstLine="0"/>
      </w:pPr>
    </w:lvl>
    <w:lvl w:ilvl="7" w:tplc="30BAA820">
      <w:numFmt w:val="decimal"/>
      <w:lvlText w:val=""/>
      <w:lvlJc w:val="left"/>
      <w:pPr>
        <w:ind w:left="0" w:firstLine="0"/>
      </w:pPr>
    </w:lvl>
    <w:lvl w:ilvl="8" w:tplc="46A0E94A">
      <w:numFmt w:val="decimal"/>
      <w:lvlText w:val=""/>
      <w:lvlJc w:val="left"/>
      <w:pPr>
        <w:ind w:left="0" w:firstLine="0"/>
      </w:pPr>
    </w:lvl>
  </w:abstractNum>
  <w:abstractNum w:abstractNumId="8" w15:restartNumberingAfterBreak="0">
    <w:nsid w:val="133B6563"/>
    <w:multiLevelType w:val="multilevel"/>
    <w:tmpl w:val="91666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C87612"/>
    <w:multiLevelType w:val="multilevel"/>
    <w:tmpl w:val="DDE42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D5437E"/>
    <w:multiLevelType w:val="hybridMultilevel"/>
    <w:tmpl w:val="181A0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0E2E6F"/>
    <w:multiLevelType w:val="hybridMultilevel"/>
    <w:tmpl w:val="4656C3CC"/>
    <w:lvl w:ilvl="0" w:tplc="04E05456">
      <w:start w:val="1"/>
      <w:numFmt w:val="bullet"/>
      <w:lvlText w:val="•"/>
      <w:lvlJc w:val="left"/>
      <w:pPr>
        <w:ind w:left="720" w:hanging="360"/>
      </w:pPr>
    </w:lvl>
    <w:lvl w:ilvl="1" w:tplc="EE025370">
      <w:numFmt w:val="decimal"/>
      <w:lvlText w:val=""/>
      <w:lvlJc w:val="left"/>
      <w:pPr>
        <w:ind w:left="0" w:firstLine="0"/>
      </w:pPr>
    </w:lvl>
    <w:lvl w:ilvl="2" w:tplc="69E4C810">
      <w:numFmt w:val="decimal"/>
      <w:lvlText w:val=""/>
      <w:lvlJc w:val="left"/>
      <w:pPr>
        <w:ind w:left="0" w:firstLine="0"/>
      </w:pPr>
    </w:lvl>
    <w:lvl w:ilvl="3" w:tplc="C07E1BC6">
      <w:numFmt w:val="decimal"/>
      <w:lvlText w:val=""/>
      <w:lvlJc w:val="left"/>
      <w:pPr>
        <w:ind w:left="0" w:firstLine="0"/>
      </w:pPr>
    </w:lvl>
    <w:lvl w:ilvl="4" w:tplc="B9C8BD2E">
      <w:numFmt w:val="decimal"/>
      <w:lvlText w:val=""/>
      <w:lvlJc w:val="left"/>
      <w:pPr>
        <w:ind w:left="0" w:firstLine="0"/>
      </w:pPr>
    </w:lvl>
    <w:lvl w:ilvl="5" w:tplc="0F7EA15A">
      <w:numFmt w:val="decimal"/>
      <w:lvlText w:val=""/>
      <w:lvlJc w:val="left"/>
      <w:pPr>
        <w:ind w:left="0" w:firstLine="0"/>
      </w:pPr>
    </w:lvl>
    <w:lvl w:ilvl="6" w:tplc="60F04284">
      <w:numFmt w:val="decimal"/>
      <w:lvlText w:val=""/>
      <w:lvlJc w:val="left"/>
      <w:pPr>
        <w:ind w:left="0" w:firstLine="0"/>
      </w:pPr>
    </w:lvl>
    <w:lvl w:ilvl="7" w:tplc="3D7ACB7A">
      <w:numFmt w:val="decimal"/>
      <w:lvlText w:val=""/>
      <w:lvlJc w:val="left"/>
      <w:pPr>
        <w:ind w:left="0" w:firstLine="0"/>
      </w:pPr>
    </w:lvl>
    <w:lvl w:ilvl="8" w:tplc="A58C7C42">
      <w:numFmt w:val="decimal"/>
      <w:lvlText w:val=""/>
      <w:lvlJc w:val="left"/>
      <w:pPr>
        <w:ind w:left="0" w:firstLine="0"/>
      </w:pPr>
    </w:lvl>
  </w:abstractNum>
  <w:abstractNum w:abstractNumId="12" w15:restartNumberingAfterBreak="0">
    <w:nsid w:val="1CC61E82"/>
    <w:multiLevelType w:val="hybridMultilevel"/>
    <w:tmpl w:val="429228B2"/>
    <w:lvl w:ilvl="0" w:tplc="E63878A2">
      <w:start w:val="1"/>
      <w:numFmt w:val="bullet"/>
      <w:lvlText w:val=""/>
      <w:lvlJc w:val="left"/>
      <w:pPr>
        <w:ind w:left="1080" w:hanging="360"/>
      </w:pPr>
      <w:rPr>
        <w:rFonts w:ascii="Symbol" w:hAnsi="Symbol" w:hint="default"/>
        <w:color w:val="auto"/>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3" w15:restartNumberingAfterBreak="0">
    <w:nsid w:val="1D1A2C1E"/>
    <w:multiLevelType w:val="hybridMultilevel"/>
    <w:tmpl w:val="53A201BC"/>
    <w:lvl w:ilvl="0" w:tplc="E63878A2">
      <w:start w:val="1"/>
      <w:numFmt w:val="bullet"/>
      <w:lvlText w:val=""/>
      <w:lvlJc w:val="left"/>
      <w:pPr>
        <w:ind w:left="720" w:hanging="360"/>
      </w:pPr>
      <w:rPr>
        <w:rFonts w:ascii="Symbol" w:hAnsi="Symbol" w:hint="default"/>
        <w:color w:val="auto"/>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1D2C4BE7"/>
    <w:multiLevelType w:val="multilevel"/>
    <w:tmpl w:val="1FF2F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2C0EDA"/>
    <w:multiLevelType w:val="hybridMultilevel"/>
    <w:tmpl w:val="C8F6FE22"/>
    <w:lvl w:ilvl="0" w:tplc="E63878A2">
      <w:start w:val="1"/>
      <w:numFmt w:val="bullet"/>
      <w:lvlText w:val=""/>
      <w:lvlJc w:val="left"/>
      <w:pPr>
        <w:ind w:left="360" w:hanging="360"/>
      </w:pPr>
      <w:rPr>
        <w:rFonts w:ascii="Symbol" w:hAnsi="Symbol"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6" w15:restartNumberingAfterBreak="0">
    <w:nsid w:val="1FA539CC"/>
    <w:multiLevelType w:val="multilevel"/>
    <w:tmpl w:val="F112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9D6FC4"/>
    <w:multiLevelType w:val="multilevel"/>
    <w:tmpl w:val="0B040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C701EC"/>
    <w:multiLevelType w:val="multilevel"/>
    <w:tmpl w:val="D6449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352D36"/>
    <w:multiLevelType w:val="hybridMultilevel"/>
    <w:tmpl w:val="32869F5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0" w15:restartNumberingAfterBreak="0">
    <w:nsid w:val="2D427A44"/>
    <w:multiLevelType w:val="hybridMultilevel"/>
    <w:tmpl w:val="D0C83432"/>
    <w:lvl w:ilvl="0" w:tplc="9C4A2C00">
      <w:start w:val="1"/>
      <w:numFmt w:val="bullet"/>
      <w:lvlText w:val=""/>
      <w:lvlJc w:val="left"/>
      <w:pPr>
        <w:ind w:left="360" w:hanging="360"/>
      </w:pPr>
      <w:rPr>
        <w:rFonts w:ascii="Symbol" w:hAnsi="Symbol" w:hint="default"/>
        <w:color w:val="8DC63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B80B23"/>
    <w:multiLevelType w:val="hybridMultilevel"/>
    <w:tmpl w:val="D4EC01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56A574F"/>
    <w:multiLevelType w:val="hybridMultilevel"/>
    <w:tmpl w:val="6E785B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3671563C"/>
    <w:multiLevelType w:val="multilevel"/>
    <w:tmpl w:val="2ADC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9B519AB"/>
    <w:multiLevelType w:val="multilevel"/>
    <w:tmpl w:val="E73A2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F2820E6"/>
    <w:multiLevelType w:val="multilevel"/>
    <w:tmpl w:val="AEBCD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9D3742"/>
    <w:multiLevelType w:val="multilevel"/>
    <w:tmpl w:val="4C98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597541"/>
    <w:multiLevelType w:val="multilevel"/>
    <w:tmpl w:val="8E7A47D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A794BE1"/>
    <w:multiLevelType w:val="multilevel"/>
    <w:tmpl w:val="73A4D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7901FA"/>
    <w:multiLevelType w:val="multilevel"/>
    <w:tmpl w:val="068C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E27DC5"/>
    <w:multiLevelType w:val="hybridMultilevel"/>
    <w:tmpl w:val="28B075B8"/>
    <w:lvl w:ilvl="0" w:tplc="9C4A2C00">
      <w:start w:val="1"/>
      <w:numFmt w:val="bullet"/>
      <w:lvlText w:val=""/>
      <w:lvlJc w:val="left"/>
      <w:pPr>
        <w:ind w:left="360" w:hanging="360"/>
      </w:pPr>
      <w:rPr>
        <w:rFonts w:ascii="Symbol" w:hAnsi="Symbol" w:hint="default"/>
        <w:color w:val="8DC63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632750B"/>
    <w:multiLevelType w:val="hybridMultilevel"/>
    <w:tmpl w:val="05B2F6AA"/>
    <w:lvl w:ilvl="0" w:tplc="E63878A2">
      <w:start w:val="1"/>
      <w:numFmt w:val="bullet"/>
      <w:lvlText w:val=""/>
      <w:lvlPicBulletId w:val="0"/>
      <w:lvlJc w:val="left"/>
      <w:pPr>
        <w:ind w:left="360" w:hanging="360"/>
      </w:pPr>
      <w:rPr>
        <w:rFonts w:ascii="Symbol" w:hAnsi="Symbol" w:hint="default"/>
        <w:color w:val="auto"/>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32" w15:restartNumberingAfterBreak="0">
    <w:nsid w:val="56E97263"/>
    <w:multiLevelType w:val="multilevel"/>
    <w:tmpl w:val="08B08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70B7798"/>
    <w:multiLevelType w:val="multilevel"/>
    <w:tmpl w:val="B3B6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F943AD"/>
    <w:multiLevelType w:val="hybridMultilevel"/>
    <w:tmpl w:val="0256EE9E"/>
    <w:lvl w:ilvl="0" w:tplc="A3B6EC46">
      <w:start w:val="1"/>
      <w:numFmt w:val="bullet"/>
      <w:lvlText w:val="•"/>
      <w:lvlJc w:val="left"/>
      <w:pPr>
        <w:ind w:left="720" w:hanging="360"/>
      </w:pPr>
    </w:lvl>
    <w:lvl w:ilvl="1" w:tplc="BDC4BD94">
      <w:numFmt w:val="decimal"/>
      <w:lvlText w:val=""/>
      <w:lvlJc w:val="left"/>
      <w:pPr>
        <w:ind w:left="0" w:firstLine="0"/>
      </w:pPr>
    </w:lvl>
    <w:lvl w:ilvl="2" w:tplc="5A2A8E36">
      <w:numFmt w:val="decimal"/>
      <w:lvlText w:val=""/>
      <w:lvlJc w:val="left"/>
      <w:pPr>
        <w:ind w:left="0" w:firstLine="0"/>
      </w:pPr>
    </w:lvl>
    <w:lvl w:ilvl="3" w:tplc="1924019E">
      <w:numFmt w:val="decimal"/>
      <w:lvlText w:val=""/>
      <w:lvlJc w:val="left"/>
      <w:pPr>
        <w:ind w:left="0" w:firstLine="0"/>
      </w:pPr>
    </w:lvl>
    <w:lvl w:ilvl="4" w:tplc="578064E2">
      <w:numFmt w:val="decimal"/>
      <w:lvlText w:val=""/>
      <w:lvlJc w:val="left"/>
      <w:pPr>
        <w:ind w:left="0" w:firstLine="0"/>
      </w:pPr>
    </w:lvl>
    <w:lvl w:ilvl="5" w:tplc="9878DE32">
      <w:numFmt w:val="decimal"/>
      <w:lvlText w:val=""/>
      <w:lvlJc w:val="left"/>
      <w:pPr>
        <w:ind w:left="0" w:firstLine="0"/>
      </w:pPr>
    </w:lvl>
    <w:lvl w:ilvl="6" w:tplc="CBD67FEE">
      <w:numFmt w:val="decimal"/>
      <w:lvlText w:val=""/>
      <w:lvlJc w:val="left"/>
      <w:pPr>
        <w:ind w:left="0" w:firstLine="0"/>
      </w:pPr>
    </w:lvl>
    <w:lvl w:ilvl="7" w:tplc="74545A12">
      <w:numFmt w:val="decimal"/>
      <w:lvlText w:val=""/>
      <w:lvlJc w:val="left"/>
      <w:pPr>
        <w:ind w:left="0" w:firstLine="0"/>
      </w:pPr>
    </w:lvl>
    <w:lvl w:ilvl="8" w:tplc="0226A5B6">
      <w:numFmt w:val="decimal"/>
      <w:lvlText w:val=""/>
      <w:lvlJc w:val="left"/>
      <w:pPr>
        <w:ind w:left="0" w:firstLine="0"/>
      </w:pPr>
    </w:lvl>
  </w:abstractNum>
  <w:abstractNum w:abstractNumId="35" w15:restartNumberingAfterBreak="0">
    <w:nsid w:val="63492985"/>
    <w:multiLevelType w:val="multilevel"/>
    <w:tmpl w:val="FA0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BA7298"/>
    <w:multiLevelType w:val="multilevel"/>
    <w:tmpl w:val="0476A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5635051"/>
    <w:multiLevelType w:val="hybridMultilevel"/>
    <w:tmpl w:val="E62CA848"/>
    <w:lvl w:ilvl="0" w:tplc="E63878A2">
      <w:start w:val="1"/>
      <w:numFmt w:val="bullet"/>
      <w:lvlText w:val=""/>
      <w:lvlJc w:val="left"/>
      <w:pPr>
        <w:ind w:left="1440" w:hanging="360"/>
      </w:pPr>
      <w:rPr>
        <w:rFonts w:ascii="Symbol" w:hAnsi="Symbol" w:hint="default"/>
        <w:color w:val="auto"/>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8" w15:restartNumberingAfterBreak="0">
    <w:nsid w:val="6A396042"/>
    <w:multiLevelType w:val="multilevel"/>
    <w:tmpl w:val="37AE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D69351E"/>
    <w:multiLevelType w:val="multilevel"/>
    <w:tmpl w:val="031A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1A27D4"/>
    <w:multiLevelType w:val="multilevel"/>
    <w:tmpl w:val="75D02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A23990"/>
    <w:multiLevelType w:val="multilevel"/>
    <w:tmpl w:val="21FA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BD403C"/>
    <w:multiLevelType w:val="multilevel"/>
    <w:tmpl w:val="DB34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2F85A81"/>
    <w:multiLevelType w:val="multilevel"/>
    <w:tmpl w:val="C1265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7A549A"/>
    <w:multiLevelType w:val="hybridMultilevel"/>
    <w:tmpl w:val="D0FA876A"/>
    <w:lvl w:ilvl="0" w:tplc="7B34FA14">
      <w:numFmt w:val="bullet"/>
      <w:lvlText w:val="•"/>
      <w:lvlJc w:val="left"/>
      <w:pPr>
        <w:ind w:left="720" w:hanging="720"/>
      </w:pPr>
      <w:rPr>
        <w:rFonts w:ascii="Nunito Sans" w:eastAsia="Calibri" w:hAnsi="Nunito Sans" w:cs="Calibri Light"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5" w15:restartNumberingAfterBreak="0">
    <w:nsid w:val="741C2FAD"/>
    <w:multiLevelType w:val="hybridMultilevel"/>
    <w:tmpl w:val="51CC9454"/>
    <w:lvl w:ilvl="0" w:tplc="8208D6C4">
      <w:start w:val="1"/>
      <w:numFmt w:val="bullet"/>
      <w:lvlText w:val=""/>
      <w:lvlJc w:val="left"/>
      <w:pPr>
        <w:ind w:left="120" w:hanging="360"/>
      </w:pPr>
      <w:rPr>
        <w:rFonts w:ascii="Symbol" w:hAnsi="Symbol" w:hint="default"/>
        <w:color w:val="auto"/>
      </w:rPr>
    </w:lvl>
    <w:lvl w:ilvl="1" w:tplc="BFFE221C" w:tentative="1">
      <w:start w:val="1"/>
      <w:numFmt w:val="bullet"/>
      <w:lvlText w:val="o"/>
      <w:lvlJc w:val="left"/>
      <w:pPr>
        <w:ind w:left="840" w:hanging="360"/>
      </w:pPr>
      <w:rPr>
        <w:rFonts w:ascii="Courier New" w:hAnsi="Courier New" w:hint="default"/>
      </w:rPr>
    </w:lvl>
    <w:lvl w:ilvl="2" w:tplc="16AE8ED8" w:tentative="1">
      <w:start w:val="1"/>
      <w:numFmt w:val="bullet"/>
      <w:lvlText w:val=""/>
      <w:lvlJc w:val="left"/>
      <w:pPr>
        <w:ind w:left="1560" w:hanging="360"/>
      </w:pPr>
      <w:rPr>
        <w:rFonts w:ascii="Wingdings" w:hAnsi="Wingdings" w:hint="default"/>
      </w:rPr>
    </w:lvl>
    <w:lvl w:ilvl="3" w:tplc="6236196E" w:tentative="1">
      <w:start w:val="1"/>
      <w:numFmt w:val="bullet"/>
      <w:lvlText w:val=""/>
      <w:lvlJc w:val="left"/>
      <w:pPr>
        <w:ind w:left="2280" w:hanging="360"/>
      </w:pPr>
      <w:rPr>
        <w:rFonts w:ascii="Symbol" w:hAnsi="Symbol" w:hint="default"/>
      </w:rPr>
    </w:lvl>
    <w:lvl w:ilvl="4" w:tplc="19FC342E" w:tentative="1">
      <w:start w:val="1"/>
      <w:numFmt w:val="bullet"/>
      <w:lvlText w:val="o"/>
      <w:lvlJc w:val="left"/>
      <w:pPr>
        <w:ind w:left="3000" w:hanging="360"/>
      </w:pPr>
      <w:rPr>
        <w:rFonts w:ascii="Courier New" w:hAnsi="Courier New" w:hint="default"/>
      </w:rPr>
    </w:lvl>
    <w:lvl w:ilvl="5" w:tplc="461AA2AE" w:tentative="1">
      <w:start w:val="1"/>
      <w:numFmt w:val="bullet"/>
      <w:lvlText w:val=""/>
      <w:lvlJc w:val="left"/>
      <w:pPr>
        <w:ind w:left="3720" w:hanging="360"/>
      </w:pPr>
      <w:rPr>
        <w:rFonts w:ascii="Wingdings" w:hAnsi="Wingdings" w:hint="default"/>
      </w:rPr>
    </w:lvl>
    <w:lvl w:ilvl="6" w:tplc="6D5AA594" w:tentative="1">
      <w:start w:val="1"/>
      <w:numFmt w:val="bullet"/>
      <w:lvlText w:val=""/>
      <w:lvlJc w:val="left"/>
      <w:pPr>
        <w:ind w:left="4440" w:hanging="360"/>
      </w:pPr>
      <w:rPr>
        <w:rFonts w:ascii="Symbol" w:hAnsi="Symbol" w:hint="default"/>
      </w:rPr>
    </w:lvl>
    <w:lvl w:ilvl="7" w:tplc="8B605164" w:tentative="1">
      <w:start w:val="1"/>
      <w:numFmt w:val="bullet"/>
      <w:lvlText w:val="o"/>
      <w:lvlJc w:val="left"/>
      <w:pPr>
        <w:ind w:left="5160" w:hanging="360"/>
      </w:pPr>
      <w:rPr>
        <w:rFonts w:ascii="Courier New" w:hAnsi="Courier New" w:hint="default"/>
      </w:rPr>
    </w:lvl>
    <w:lvl w:ilvl="8" w:tplc="F9B663B2" w:tentative="1">
      <w:start w:val="1"/>
      <w:numFmt w:val="bullet"/>
      <w:lvlText w:val=""/>
      <w:lvlJc w:val="left"/>
      <w:pPr>
        <w:ind w:left="5880" w:hanging="360"/>
      </w:pPr>
      <w:rPr>
        <w:rFonts w:ascii="Wingdings" w:hAnsi="Wingdings" w:hint="default"/>
      </w:rPr>
    </w:lvl>
  </w:abstractNum>
  <w:abstractNum w:abstractNumId="46" w15:restartNumberingAfterBreak="0">
    <w:nsid w:val="74EF57F8"/>
    <w:multiLevelType w:val="hybridMultilevel"/>
    <w:tmpl w:val="6E844F9E"/>
    <w:lvl w:ilvl="0" w:tplc="E63878A2">
      <w:start w:val="1"/>
      <w:numFmt w:val="bullet"/>
      <w:lvlText w:val=""/>
      <w:lvlJc w:val="left"/>
      <w:pPr>
        <w:ind w:left="720" w:hanging="360"/>
      </w:pPr>
      <w:rPr>
        <w:rFonts w:ascii="Symbol" w:hAnsi="Symbol"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759100DA"/>
    <w:multiLevelType w:val="multilevel"/>
    <w:tmpl w:val="D77A0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7A68C2"/>
    <w:multiLevelType w:val="multilevel"/>
    <w:tmpl w:val="3876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BEB4C82"/>
    <w:multiLevelType w:val="multilevel"/>
    <w:tmpl w:val="A5FC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323615">
    <w:abstractNumId w:val="27"/>
  </w:num>
  <w:num w:numId="2" w16cid:durableId="388892420">
    <w:abstractNumId w:val="46"/>
  </w:num>
  <w:num w:numId="3" w16cid:durableId="1465854313">
    <w:abstractNumId w:val="30"/>
  </w:num>
  <w:num w:numId="4" w16cid:durableId="1153790953">
    <w:abstractNumId w:val="20"/>
  </w:num>
  <w:num w:numId="5" w16cid:durableId="816339206">
    <w:abstractNumId w:val="10"/>
  </w:num>
  <w:num w:numId="6" w16cid:durableId="1195970659">
    <w:abstractNumId w:val="35"/>
  </w:num>
  <w:num w:numId="7" w16cid:durableId="624506959">
    <w:abstractNumId w:val="19"/>
  </w:num>
  <w:num w:numId="8" w16cid:durableId="799418730">
    <w:abstractNumId w:val="15"/>
  </w:num>
  <w:num w:numId="9" w16cid:durableId="641235895">
    <w:abstractNumId w:val="4"/>
  </w:num>
  <w:num w:numId="10" w16cid:durableId="1006595224">
    <w:abstractNumId w:val="21"/>
  </w:num>
  <w:num w:numId="11" w16cid:durableId="1080368238">
    <w:abstractNumId w:val="37"/>
  </w:num>
  <w:num w:numId="12" w16cid:durableId="281426511">
    <w:abstractNumId w:val="12"/>
  </w:num>
  <w:num w:numId="13" w16cid:durableId="404382161">
    <w:abstractNumId w:val="44"/>
  </w:num>
  <w:num w:numId="14" w16cid:durableId="1799030865">
    <w:abstractNumId w:val="8"/>
  </w:num>
  <w:num w:numId="15" w16cid:durableId="708771957">
    <w:abstractNumId w:val="22"/>
  </w:num>
  <w:num w:numId="16" w16cid:durableId="428502352">
    <w:abstractNumId w:val="5"/>
  </w:num>
  <w:num w:numId="17" w16cid:durableId="711926245">
    <w:abstractNumId w:val="45"/>
  </w:num>
  <w:num w:numId="18" w16cid:durableId="98063448">
    <w:abstractNumId w:val="34"/>
  </w:num>
  <w:num w:numId="19" w16cid:durableId="1399789387">
    <w:abstractNumId w:val="47"/>
  </w:num>
  <w:num w:numId="20" w16cid:durableId="536166477">
    <w:abstractNumId w:val="7"/>
  </w:num>
  <w:num w:numId="21" w16cid:durableId="669912500">
    <w:abstractNumId w:val="11"/>
  </w:num>
  <w:num w:numId="22" w16cid:durableId="10378588">
    <w:abstractNumId w:val="31"/>
  </w:num>
  <w:num w:numId="23" w16cid:durableId="717899971">
    <w:abstractNumId w:val="13"/>
  </w:num>
  <w:num w:numId="24" w16cid:durableId="1878153290">
    <w:abstractNumId w:val="9"/>
  </w:num>
  <w:num w:numId="25" w16cid:durableId="646864007">
    <w:abstractNumId w:val="33"/>
  </w:num>
  <w:num w:numId="26" w16cid:durableId="1635139422">
    <w:abstractNumId w:val="43"/>
  </w:num>
  <w:num w:numId="27" w16cid:durableId="273827827">
    <w:abstractNumId w:val="25"/>
  </w:num>
  <w:num w:numId="28" w16cid:durableId="2110926916">
    <w:abstractNumId w:val="49"/>
  </w:num>
  <w:num w:numId="29" w16cid:durableId="1312325039">
    <w:abstractNumId w:val="28"/>
  </w:num>
  <w:num w:numId="30" w16cid:durableId="1032530949">
    <w:abstractNumId w:val="36"/>
  </w:num>
  <w:num w:numId="31" w16cid:durableId="1092242181">
    <w:abstractNumId w:val="0"/>
  </w:num>
  <w:num w:numId="32" w16cid:durableId="46609595">
    <w:abstractNumId w:val="23"/>
  </w:num>
  <w:num w:numId="33" w16cid:durableId="667296419">
    <w:abstractNumId w:val="14"/>
  </w:num>
  <w:num w:numId="34" w16cid:durableId="1164516098">
    <w:abstractNumId w:val="3"/>
  </w:num>
  <w:num w:numId="35" w16cid:durableId="8337785">
    <w:abstractNumId w:val="26"/>
  </w:num>
  <w:num w:numId="36" w16cid:durableId="1560434452">
    <w:abstractNumId w:val="16"/>
  </w:num>
  <w:num w:numId="37" w16cid:durableId="1321494736">
    <w:abstractNumId w:val="32"/>
  </w:num>
  <w:num w:numId="38" w16cid:durableId="441805072">
    <w:abstractNumId w:val="24"/>
  </w:num>
  <w:num w:numId="39" w16cid:durableId="823742526">
    <w:abstractNumId w:val="29"/>
  </w:num>
  <w:num w:numId="40" w16cid:durableId="1120417989">
    <w:abstractNumId w:val="6"/>
  </w:num>
  <w:num w:numId="41" w16cid:durableId="831915547">
    <w:abstractNumId w:val="17"/>
  </w:num>
  <w:num w:numId="42" w16cid:durableId="1078016609">
    <w:abstractNumId w:val="39"/>
  </w:num>
  <w:num w:numId="43" w16cid:durableId="763037868">
    <w:abstractNumId w:val="40"/>
  </w:num>
  <w:num w:numId="44" w16cid:durableId="484860854">
    <w:abstractNumId w:val="42"/>
  </w:num>
  <w:num w:numId="45" w16cid:durableId="974605180">
    <w:abstractNumId w:val="48"/>
  </w:num>
  <w:num w:numId="46" w16cid:durableId="1748763858">
    <w:abstractNumId w:val="1"/>
  </w:num>
  <w:num w:numId="47" w16cid:durableId="2020229703">
    <w:abstractNumId w:val="18"/>
  </w:num>
  <w:num w:numId="48" w16cid:durableId="1088230554">
    <w:abstractNumId w:val="41"/>
  </w:num>
  <w:num w:numId="49" w16cid:durableId="997078415">
    <w:abstractNumId w:val="2"/>
  </w:num>
  <w:num w:numId="50" w16cid:durableId="66941097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7A0"/>
    <w:rsid w:val="00002861"/>
    <w:rsid w:val="000058FB"/>
    <w:rsid w:val="00005A5E"/>
    <w:rsid w:val="00014A03"/>
    <w:rsid w:val="0002349C"/>
    <w:rsid w:val="0003370B"/>
    <w:rsid w:val="00034363"/>
    <w:rsid w:val="0003572A"/>
    <w:rsid w:val="00036041"/>
    <w:rsid w:val="0003778A"/>
    <w:rsid w:val="00042258"/>
    <w:rsid w:val="00042557"/>
    <w:rsid w:val="00045F50"/>
    <w:rsid w:val="00047E44"/>
    <w:rsid w:val="00050F5A"/>
    <w:rsid w:val="00080FCE"/>
    <w:rsid w:val="00082D9C"/>
    <w:rsid w:val="000855C9"/>
    <w:rsid w:val="000902C9"/>
    <w:rsid w:val="000951E0"/>
    <w:rsid w:val="00096A12"/>
    <w:rsid w:val="000A25B0"/>
    <w:rsid w:val="000A6E81"/>
    <w:rsid w:val="000B0ED5"/>
    <w:rsid w:val="000D1FA4"/>
    <w:rsid w:val="000D7878"/>
    <w:rsid w:val="000E08F8"/>
    <w:rsid w:val="000E1AE9"/>
    <w:rsid w:val="000F02BE"/>
    <w:rsid w:val="000F6139"/>
    <w:rsid w:val="000F6B0C"/>
    <w:rsid w:val="00100909"/>
    <w:rsid w:val="00102F9F"/>
    <w:rsid w:val="00105472"/>
    <w:rsid w:val="00105674"/>
    <w:rsid w:val="001102BC"/>
    <w:rsid w:val="00111C82"/>
    <w:rsid w:val="00111CAB"/>
    <w:rsid w:val="00112BED"/>
    <w:rsid w:val="00116C72"/>
    <w:rsid w:val="001222E0"/>
    <w:rsid w:val="00123E88"/>
    <w:rsid w:val="00131233"/>
    <w:rsid w:val="00150998"/>
    <w:rsid w:val="0016176A"/>
    <w:rsid w:val="001619C0"/>
    <w:rsid w:val="00162ACF"/>
    <w:rsid w:val="00163524"/>
    <w:rsid w:val="00164D01"/>
    <w:rsid w:val="001665BE"/>
    <w:rsid w:val="001842A2"/>
    <w:rsid w:val="00190ABD"/>
    <w:rsid w:val="00191502"/>
    <w:rsid w:val="00192488"/>
    <w:rsid w:val="001927A1"/>
    <w:rsid w:val="0019354C"/>
    <w:rsid w:val="001A360C"/>
    <w:rsid w:val="001C05AB"/>
    <w:rsid w:val="001C2598"/>
    <w:rsid w:val="001C3B57"/>
    <w:rsid w:val="001C4CCA"/>
    <w:rsid w:val="001C5957"/>
    <w:rsid w:val="001D7066"/>
    <w:rsid w:val="001D727A"/>
    <w:rsid w:val="001D743B"/>
    <w:rsid w:val="001E5F0F"/>
    <w:rsid w:val="00200948"/>
    <w:rsid w:val="00201E1B"/>
    <w:rsid w:val="00207785"/>
    <w:rsid w:val="00216213"/>
    <w:rsid w:val="00216DAD"/>
    <w:rsid w:val="0022362D"/>
    <w:rsid w:val="00234D36"/>
    <w:rsid w:val="0023571D"/>
    <w:rsid w:val="002412FB"/>
    <w:rsid w:val="00243A27"/>
    <w:rsid w:val="00252E32"/>
    <w:rsid w:val="00253E24"/>
    <w:rsid w:val="00264B12"/>
    <w:rsid w:val="00277142"/>
    <w:rsid w:val="002773F9"/>
    <w:rsid w:val="002816C5"/>
    <w:rsid w:val="00293963"/>
    <w:rsid w:val="00297255"/>
    <w:rsid w:val="00297425"/>
    <w:rsid w:val="002A2EC4"/>
    <w:rsid w:val="002A4329"/>
    <w:rsid w:val="002A78C6"/>
    <w:rsid w:val="002B4FA1"/>
    <w:rsid w:val="002B63FE"/>
    <w:rsid w:val="002B73CD"/>
    <w:rsid w:val="002C171B"/>
    <w:rsid w:val="002D04ED"/>
    <w:rsid w:val="002D364C"/>
    <w:rsid w:val="002D395C"/>
    <w:rsid w:val="002E45FE"/>
    <w:rsid w:val="002F21D9"/>
    <w:rsid w:val="00304684"/>
    <w:rsid w:val="00305124"/>
    <w:rsid w:val="00305783"/>
    <w:rsid w:val="00305A94"/>
    <w:rsid w:val="00306B46"/>
    <w:rsid w:val="00313648"/>
    <w:rsid w:val="00317064"/>
    <w:rsid w:val="00317696"/>
    <w:rsid w:val="00325BFB"/>
    <w:rsid w:val="00325FC8"/>
    <w:rsid w:val="003265B4"/>
    <w:rsid w:val="00336F78"/>
    <w:rsid w:val="00341EC0"/>
    <w:rsid w:val="003518FD"/>
    <w:rsid w:val="00353129"/>
    <w:rsid w:val="0035485B"/>
    <w:rsid w:val="00357E32"/>
    <w:rsid w:val="00363AD9"/>
    <w:rsid w:val="00370D8E"/>
    <w:rsid w:val="00371357"/>
    <w:rsid w:val="00380DB5"/>
    <w:rsid w:val="0038253E"/>
    <w:rsid w:val="00382BC0"/>
    <w:rsid w:val="003846A6"/>
    <w:rsid w:val="00386C52"/>
    <w:rsid w:val="0039461B"/>
    <w:rsid w:val="003A5EE1"/>
    <w:rsid w:val="003B1A47"/>
    <w:rsid w:val="003B5408"/>
    <w:rsid w:val="003B78DE"/>
    <w:rsid w:val="003C13F9"/>
    <w:rsid w:val="003C17C9"/>
    <w:rsid w:val="003D7228"/>
    <w:rsid w:val="003D7BB0"/>
    <w:rsid w:val="003E3670"/>
    <w:rsid w:val="003E3ADD"/>
    <w:rsid w:val="003E4747"/>
    <w:rsid w:val="003E6519"/>
    <w:rsid w:val="003E69EF"/>
    <w:rsid w:val="003E6EFA"/>
    <w:rsid w:val="003F0B10"/>
    <w:rsid w:val="003F23DF"/>
    <w:rsid w:val="004056AE"/>
    <w:rsid w:val="00405BC1"/>
    <w:rsid w:val="0041582C"/>
    <w:rsid w:val="00427A31"/>
    <w:rsid w:val="004310C7"/>
    <w:rsid w:val="00435B31"/>
    <w:rsid w:val="004451CE"/>
    <w:rsid w:val="00454972"/>
    <w:rsid w:val="00460385"/>
    <w:rsid w:val="00466E1B"/>
    <w:rsid w:val="00472757"/>
    <w:rsid w:val="0047421D"/>
    <w:rsid w:val="00475F6A"/>
    <w:rsid w:val="0048358F"/>
    <w:rsid w:val="0049261D"/>
    <w:rsid w:val="00494E14"/>
    <w:rsid w:val="004A5FD9"/>
    <w:rsid w:val="004C2393"/>
    <w:rsid w:val="004C42D0"/>
    <w:rsid w:val="004C68DB"/>
    <w:rsid w:val="004D284D"/>
    <w:rsid w:val="004E04A7"/>
    <w:rsid w:val="004E37DE"/>
    <w:rsid w:val="004E3866"/>
    <w:rsid w:val="004F10CB"/>
    <w:rsid w:val="004F3F64"/>
    <w:rsid w:val="004F572A"/>
    <w:rsid w:val="00504605"/>
    <w:rsid w:val="00510141"/>
    <w:rsid w:val="00510385"/>
    <w:rsid w:val="00511CB7"/>
    <w:rsid w:val="005202F2"/>
    <w:rsid w:val="005207CA"/>
    <w:rsid w:val="00521A13"/>
    <w:rsid w:val="00525535"/>
    <w:rsid w:val="005301AB"/>
    <w:rsid w:val="005304A7"/>
    <w:rsid w:val="00530E1A"/>
    <w:rsid w:val="005449B0"/>
    <w:rsid w:val="00546143"/>
    <w:rsid w:val="00566373"/>
    <w:rsid w:val="00566E98"/>
    <w:rsid w:val="0057453B"/>
    <w:rsid w:val="0057569E"/>
    <w:rsid w:val="00583EC8"/>
    <w:rsid w:val="00593FD6"/>
    <w:rsid w:val="005A6083"/>
    <w:rsid w:val="005B003A"/>
    <w:rsid w:val="005B3084"/>
    <w:rsid w:val="005B5762"/>
    <w:rsid w:val="005C1CDB"/>
    <w:rsid w:val="005C554B"/>
    <w:rsid w:val="005C5E83"/>
    <w:rsid w:val="005C7971"/>
    <w:rsid w:val="005C7E8F"/>
    <w:rsid w:val="005D046A"/>
    <w:rsid w:val="005D267A"/>
    <w:rsid w:val="005D4D9B"/>
    <w:rsid w:val="005E4C0D"/>
    <w:rsid w:val="005F03F3"/>
    <w:rsid w:val="005F2D55"/>
    <w:rsid w:val="005F7D8C"/>
    <w:rsid w:val="006000BE"/>
    <w:rsid w:val="00602D45"/>
    <w:rsid w:val="00605205"/>
    <w:rsid w:val="0060672E"/>
    <w:rsid w:val="006101FF"/>
    <w:rsid w:val="00612E9A"/>
    <w:rsid w:val="00613072"/>
    <w:rsid w:val="00622FD0"/>
    <w:rsid w:val="00623A7D"/>
    <w:rsid w:val="00631CAD"/>
    <w:rsid w:val="00641267"/>
    <w:rsid w:val="00642926"/>
    <w:rsid w:val="00642D9B"/>
    <w:rsid w:val="00646AD0"/>
    <w:rsid w:val="00655550"/>
    <w:rsid w:val="00656935"/>
    <w:rsid w:val="00660130"/>
    <w:rsid w:val="00662AFB"/>
    <w:rsid w:val="00665759"/>
    <w:rsid w:val="006671C5"/>
    <w:rsid w:val="006745AA"/>
    <w:rsid w:val="0067695A"/>
    <w:rsid w:val="006837D7"/>
    <w:rsid w:val="006950C5"/>
    <w:rsid w:val="006974AB"/>
    <w:rsid w:val="006976DB"/>
    <w:rsid w:val="006A0828"/>
    <w:rsid w:val="006A4137"/>
    <w:rsid w:val="006A43FC"/>
    <w:rsid w:val="006A55BD"/>
    <w:rsid w:val="006B3731"/>
    <w:rsid w:val="006B62C4"/>
    <w:rsid w:val="006D4D9B"/>
    <w:rsid w:val="006D544B"/>
    <w:rsid w:val="006D7896"/>
    <w:rsid w:val="006E18B0"/>
    <w:rsid w:val="006E37D0"/>
    <w:rsid w:val="006F20CA"/>
    <w:rsid w:val="00702723"/>
    <w:rsid w:val="0070473D"/>
    <w:rsid w:val="00704D07"/>
    <w:rsid w:val="007169E2"/>
    <w:rsid w:val="007240EF"/>
    <w:rsid w:val="00730C49"/>
    <w:rsid w:val="00733C5C"/>
    <w:rsid w:val="00734950"/>
    <w:rsid w:val="00740CC4"/>
    <w:rsid w:val="007445F7"/>
    <w:rsid w:val="00747902"/>
    <w:rsid w:val="00753F82"/>
    <w:rsid w:val="007542FA"/>
    <w:rsid w:val="00761AB7"/>
    <w:rsid w:val="00761E6D"/>
    <w:rsid w:val="00765FA8"/>
    <w:rsid w:val="00766D45"/>
    <w:rsid w:val="00770DD7"/>
    <w:rsid w:val="00776743"/>
    <w:rsid w:val="00781506"/>
    <w:rsid w:val="00787A97"/>
    <w:rsid w:val="00793498"/>
    <w:rsid w:val="00796DE2"/>
    <w:rsid w:val="007A5C33"/>
    <w:rsid w:val="007B0F6F"/>
    <w:rsid w:val="007B63A2"/>
    <w:rsid w:val="007C5EBC"/>
    <w:rsid w:val="007D3032"/>
    <w:rsid w:val="007D4E9F"/>
    <w:rsid w:val="007E19F8"/>
    <w:rsid w:val="007E2C1D"/>
    <w:rsid w:val="007E6E71"/>
    <w:rsid w:val="007E79EC"/>
    <w:rsid w:val="007F3D71"/>
    <w:rsid w:val="007F5C94"/>
    <w:rsid w:val="0080197C"/>
    <w:rsid w:val="00803D9F"/>
    <w:rsid w:val="00827289"/>
    <w:rsid w:val="00827588"/>
    <w:rsid w:val="00830D78"/>
    <w:rsid w:val="00831CCB"/>
    <w:rsid w:val="00833D43"/>
    <w:rsid w:val="0083474E"/>
    <w:rsid w:val="00834E88"/>
    <w:rsid w:val="0083642A"/>
    <w:rsid w:val="00837299"/>
    <w:rsid w:val="00837590"/>
    <w:rsid w:val="008434AD"/>
    <w:rsid w:val="008560C2"/>
    <w:rsid w:val="00866BDB"/>
    <w:rsid w:val="00872F68"/>
    <w:rsid w:val="00873380"/>
    <w:rsid w:val="008772B0"/>
    <w:rsid w:val="008818A7"/>
    <w:rsid w:val="00881D9A"/>
    <w:rsid w:val="008858FD"/>
    <w:rsid w:val="008920C9"/>
    <w:rsid w:val="0089688A"/>
    <w:rsid w:val="008A3112"/>
    <w:rsid w:val="008A40B8"/>
    <w:rsid w:val="008A7A48"/>
    <w:rsid w:val="008A7B18"/>
    <w:rsid w:val="008B1DE9"/>
    <w:rsid w:val="008B3BC1"/>
    <w:rsid w:val="008B49F7"/>
    <w:rsid w:val="008C4AFA"/>
    <w:rsid w:val="008C61B4"/>
    <w:rsid w:val="008D3742"/>
    <w:rsid w:val="008E5D8C"/>
    <w:rsid w:val="008F0E75"/>
    <w:rsid w:val="008F285B"/>
    <w:rsid w:val="00902941"/>
    <w:rsid w:val="00911427"/>
    <w:rsid w:val="00914E6F"/>
    <w:rsid w:val="00920333"/>
    <w:rsid w:val="00924EA4"/>
    <w:rsid w:val="00932585"/>
    <w:rsid w:val="00945A9D"/>
    <w:rsid w:val="0094758B"/>
    <w:rsid w:val="00950C62"/>
    <w:rsid w:val="00951A22"/>
    <w:rsid w:val="00956E43"/>
    <w:rsid w:val="00957A6A"/>
    <w:rsid w:val="00960993"/>
    <w:rsid w:val="009613E3"/>
    <w:rsid w:val="00963AAE"/>
    <w:rsid w:val="0096566B"/>
    <w:rsid w:val="00967857"/>
    <w:rsid w:val="00971B29"/>
    <w:rsid w:val="009766F9"/>
    <w:rsid w:val="0098287B"/>
    <w:rsid w:val="00984948"/>
    <w:rsid w:val="00991505"/>
    <w:rsid w:val="00992876"/>
    <w:rsid w:val="009A2F58"/>
    <w:rsid w:val="009A50A5"/>
    <w:rsid w:val="009A5A03"/>
    <w:rsid w:val="009B17A1"/>
    <w:rsid w:val="009B19C9"/>
    <w:rsid w:val="009B414C"/>
    <w:rsid w:val="009C25C4"/>
    <w:rsid w:val="009C4F5D"/>
    <w:rsid w:val="009C5BCA"/>
    <w:rsid w:val="009C7EDF"/>
    <w:rsid w:val="009D5141"/>
    <w:rsid w:val="009D5A4A"/>
    <w:rsid w:val="009D7AA5"/>
    <w:rsid w:val="009E6C6F"/>
    <w:rsid w:val="009F3FAA"/>
    <w:rsid w:val="00A01917"/>
    <w:rsid w:val="00A02B19"/>
    <w:rsid w:val="00A04FEB"/>
    <w:rsid w:val="00A07853"/>
    <w:rsid w:val="00A1054D"/>
    <w:rsid w:val="00A14C40"/>
    <w:rsid w:val="00A20CC3"/>
    <w:rsid w:val="00A27E65"/>
    <w:rsid w:val="00A37AC2"/>
    <w:rsid w:val="00A40829"/>
    <w:rsid w:val="00A438A2"/>
    <w:rsid w:val="00A5481D"/>
    <w:rsid w:val="00A5629B"/>
    <w:rsid w:val="00A609BB"/>
    <w:rsid w:val="00A66B47"/>
    <w:rsid w:val="00A673AF"/>
    <w:rsid w:val="00A74021"/>
    <w:rsid w:val="00A767A0"/>
    <w:rsid w:val="00A774DC"/>
    <w:rsid w:val="00A8165B"/>
    <w:rsid w:val="00A86346"/>
    <w:rsid w:val="00A90B80"/>
    <w:rsid w:val="00A95AA0"/>
    <w:rsid w:val="00AB22F2"/>
    <w:rsid w:val="00AC51C3"/>
    <w:rsid w:val="00AD0555"/>
    <w:rsid w:val="00AE1121"/>
    <w:rsid w:val="00AF6117"/>
    <w:rsid w:val="00AF6EC4"/>
    <w:rsid w:val="00AF7429"/>
    <w:rsid w:val="00B06BC3"/>
    <w:rsid w:val="00B07959"/>
    <w:rsid w:val="00B10905"/>
    <w:rsid w:val="00B14452"/>
    <w:rsid w:val="00B30A31"/>
    <w:rsid w:val="00B31EDC"/>
    <w:rsid w:val="00B36C82"/>
    <w:rsid w:val="00B4366C"/>
    <w:rsid w:val="00B47B77"/>
    <w:rsid w:val="00B54977"/>
    <w:rsid w:val="00B5708A"/>
    <w:rsid w:val="00B62B7F"/>
    <w:rsid w:val="00B62D01"/>
    <w:rsid w:val="00B63175"/>
    <w:rsid w:val="00B661E5"/>
    <w:rsid w:val="00B67887"/>
    <w:rsid w:val="00B67E63"/>
    <w:rsid w:val="00B67FB7"/>
    <w:rsid w:val="00B71BE6"/>
    <w:rsid w:val="00B7592B"/>
    <w:rsid w:val="00B76204"/>
    <w:rsid w:val="00B776AF"/>
    <w:rsid w:val="00B82C8D"/>
    <w:rsid w:val="00B868D3"/>
    <w:rsid w:val="00B90053"/>
    <w:rsid w:val="00B91979"/>
    <w:rsid w:val="00B9205B"/>
    <w:rsid w:val="00B92EA3"/>
    <w:rsid w:val="00B93E9A"/>
    <w:rsid w:val="00B941EC"/>
    <w:rsid w:val="00B943FA"/>
    <w:rsid w:val="00B97298"/>
    <w:rsid w:val="00BA1326"/>
    <w:rsid w:val="00BA29C3"/>
    <w:rsid w:val="00BA6DF7"/>
    <w:rsid w:val="00BB109A"/>
    <w:rsid w:val="00BB2C2D"/>
    <w:rsid w:val="00BB3C6E"/>
    <w:rsid w:val="00BC1528"/>
    <w:rsid w:val="00BC4019"/>
    <w:rsid w:val="00BC7C86"/>
    <w:rsid w:val="00BD0610"/>
    <w:rsid w:val="00BD3399"/>
    <w:rsid w:val="00BD63EF"/>
    <w:rsid w:val="00BE024E"/>
    <w:rsid w:val="00BE7856"/>
    <w:rsid w:val="00BF1600"/>
    <w:rsid w:val="00BF6F2C"/>
    <w:rsid w:val="00C02B66"/>
    <w:rsid w:val="00C07F4F"/>
    <w:rsid w:val="00C14106"/>
    <w:rsid w:val="00C15A6D"/>
    <w:rsid w:val="00C15C50"/>
    <w:rsid w:val="00C352C0"/>
    <w:rsid w:val="00C416F7"/>
    <w:rsid w:val="00C42FD7"/>
    <w:rsid w:val="00C47112"/>
    <w:rsid w:val="00C475C6"/>
    <w:rsid w:val="00C56DD6"/>
    <w:rsid w:val="00C61204"/>
    <w:rsid w:val="00C633C3"/>
    <w:rsid w:val="00C643CC"/>
    <w:rsid w:val="00C647F1"/>
    <w:rsid w:val="00C6773C"/>
    <w:rsid w:val="00C7177F"/>
    <w:rsid w:val="00C755F3"/>
    <w:rsid w:val="00C77E35"/>
    <w:rsid w:val="00C80AB7"/>
    <w:rsid w:val="00C81632"/>
    <w:rsid w:val="00C95D57"/>
    <w:rsid w:val="00CA2A21"/>
    <w:rsid w:val="00CB082D"/>
    <w:rsid w:val="00CB51BE"/>
    <w:rsid w:val="00CB6304"/>
    <w:rsid w:val="00CC11E0"/>
    <w:rsid w:val="00CC6C8B"/>
    <w:rsid w:val="00CD5087"/>
    <w:rsid w:val="00CD71A9"/>
    <w:rsid w:val="00CE59BE"/>
    <w:rsid w:val="00CF5C09"/>
    <w:rsid w:val="00CF7DDF"/>
    <w:rsid w:val="00D032E5"/>
    <w:rsid w:val="00D05CD0"/>
    <w:rsid w:val="00D06028"/>
    <w:rsid w:val="00D07CD0"/>
    <w:rsid w:val="00D10F52"/>
    <w:rsid w:val="00D229F9"/>
    <w:rsid w:val="00D24A72"/>
    <w:rsid w:val="00D32394"/>
    <w:rsid w:val="00D32A1F"/>
    <w:rsid w:val="00D45AFA"/>
    <w:rsid w:val="00D47B16"/>
    <w:rsid w:val="00D57DA7"/>
    <w:rsid w:val="00D62A16"/>
    <w:rsid w:val="00D70876"/>
    <w:rsid w:val="00D70EE7"/>
    <w:rsid w:val="00D75EC3"/>
    <w:rsid w:val="00D77008"/>
    <w:rsid w:val="00D828AD"/>
    <w:rsid w:val="00D82CA1"/>
    <w:rsid w:val="00D863A7"/>
    <w:rsid w:val="00D90854"/>
    <w:rsid w:val="00DA5F5B"/>
    <w:rsid w:val="00DB2DBE"/>
    <w:rsid w:val="00DB40DD"/>
    <w:rsid w:val="00DB5CB9"/>
    <w:rsid w:val="00DC41C3"/>
    <w:rsid w:val="00DC4E44"/>
    <w:rsid w:val="00DC6650"/>
    <w:rsid w:val="00DD01A0"/>
    <w:rsid w:val="00DD362B"/>
    <w:rsid w:val="00DD66A8"/>
    <w:rsid w:val="00DE4D22"/>
    <w:rsid w:val="00DE56B0"/>
    <w:rsid w:val="00DF3652"/>
    <w:rsid w:val="00E04FAC"/>
    <w:rsid w:val="00E131E1"/>
    <w:rsid w:val="00E13377"/>
    <w:rsid w:val="00E23A65"/>
    <w:rsid w:val="00E26014"/>
    <w:rsid w:val="00E31657"/>
    <w:rsid w:val="00E52B24"/>
    <w:rsid w:val="00E6289A"/>
    <w:rsid w:val="00E64ACB"/>
    <w:rsid w:val="00E728AC"/>
    <w:rsid w:val="00E75050"/>
    <w:rsid w:val="00E77B6A"/>
    <w:rsid w:val="00E77F2D"/>
    <w:rsid w:val="00E8282E"/>
    <w:rsid w:val="00E8420E"/>
    <w:rsid w:val="00E900C8"/>
    <w:rsid w:val="00E923BA"/>
    <w:rsid w:val="00EB69A5"/>
    <w:rsid w:val="00EB6C73"/>
    <w:rsid w:val="00EC29E4"/>
    <w:rsid w:val="00EC517E"/>
    <w:rsid w:val="00ED16BC"/>
    <w:rsid w:val="00ED37B0"/>
    <w:rsid w:val="00ED56A1"/>
    <w:rsid w:val="00EF3AF1"/>
    <w:rsid w:val="00EF45B8"/>
    <w:rsid w:val="00EF50B9"/>
    <w:rsid w:val="00EF6A40"/>
    <w:rsid w:val="00EF72F8"/>
    <w:rsid w:val="00F02195"/>
    <w:rsid w:val="00F02286"/>
    <w:rsid w:val="00F06275"/>
    <w:rsid w:val="00F110EC"/>
    <w:rsid w:val="00F1418E"/>
    <w:rsid w:val="00F15432"/>
    <w:rsid w:val="00F172D7"/>
    <w:rsid w:val="00F203A5"/>
    <w:rsid w:val="00F270CD"/>
    <w:rsid w:val="00F329AB"/>
    <w:rsid w:val="00F32DDB"/>
    <w:rsid w:val="00F33813"/>
    <w:rsid w:val="00F36037"/>
    <w:rsid w:val="00F419CA"/>
    <w:rsid w:val="00F438D8"/>
    <w:rsid w:val="00F43AC6"/>
    <w:rsid w:val="00F44A1C"/>
    <w:rsid w:val="00F45256"/>
    <w:rsid w:val="00F45FD0"/>
    <w:rsid w:val="00F4742B"/>
    <w:rsid w:val="00F52A9D"/>
    <w:rsid w:val="00F57C6C"/>
    <w:rsid w:val="00F63619"/>
    <w:rsid w:val="00F702C0"/>
    <w:rsid w:val="00F72CAA"/>
    <w:rsid w:val="00F734F5"/>
    <w:rsid w:val="00F776EB"/>
    <w:rsid w:val="00F86804"/>
    <w:rsid w:val="00F86A09"/>
    <w:rsid w:val="00F91975"/>
    <w:rsid w:val="00FA5D0C"/>
    <w:rsid w:val="00FC0EC6"/>
    <w:rsid w:val="00FC10D0"/>
    <w:rsid w:val="00FD5312"/>
    <w:rsid w:val="00FE22AF"/>
    <w:rsid w:val="00FE5D30"/>
    <w:rsid w:val="00FF0670"/>
    <w:rsid w:val="00FF4F4B"/>
    <w:rsid w:val="00FF63A8"/>
    <w:rsid w:val="0227A7AA"/>
    <w:rsid w:val="03524F34"/>
    <w:rsid w:val="041B1B46"/>
    <w:rsid w:val="0599AD4C"/>
    <w:rsid w:val="060713BE"/>
    <w:rsid w:val="06B09EA7"/>
    <w:rsid w:val="06C35D41"/>
    <w:rsid w:val="06FB18CD"/>
    <w:rsid w:val="086E1B83"/>
    <w:rsid w:val="09122DD1"/>
    <w:rsid w:val="0A28C2ED"/>
    <w:rsid w:val="0AC19AEC"/>
    <w:rsid w:val="0B66D9A1"/>
    <w:rsid w:val="0B8E3E3A"/>
    <w:rsid w:val="0BE53EB1"/>
    <w:rsid w:val="0DDF0B8C"/>
    <w:rsid w:val="11BE7C5E"/>
    <w:rsid w:val="14431198"/>
    <w:rsid w:val="14B9B6D8"/>
    <w:rsid w:val="14BE0B2D"/>
    <w:rsid w:val="177B4D2E"/>
    <w:rsid w:val="19E292CB"/>
    <w:rsid w:val="1C64017E"/>
    <w:rsid w:val="20F4A2D1"/>
    <w:rsid w:val="225FCC31"/>
    <w:rsid w:val="2367DD5C"/>
    <w:rsid w:val="261B33D7"/>
    <w:rsid w:val="26E88169"/>
    <w:rsid w:val="27BA8953"/>
    <w:rsid w:val="282D52F5"/>
    <w:rsid w:val="287D8852"/>
    <w:rsid w:val="29B0824C"/>
    <w:rsid w:val="2DA9361C"/>
    <w:rsid w:val="2F050230"/>
    <w:rsid w:val="2F6DAB3F"/>
    <w:rsid w:val="30389FDC"/>
    <w:rsid w:val="3288A7AA"/>
    <w:rsid w:val="32DAA268"/>
    <w:rsid w:val="33697E46"/>
    <w:rsid w:val="33BFD341"/>
    <w:rsid w:val="343FA427"/>
    <w:rsid w:val="34925464"/>
    <w:rsid w:val="356B9894"/>
    <w:rsid w:val="36C0E16D"/>
    <w:rsid w:val="386A5E75"/>
    <w:rsid w:val="390BC10A"/>
    <w:rsid w:val="3A472133"/>
    <w:rsid w:val="3AE3357A"/>
    <w:rsid w:val="3C01216F"/>
    <w:rsid w:val="3D390258"/>
    <w:rsid w:val="3D5A5466"/>
    <w:rsid w:val="3EA436A4"/>
    <w:rsid w:val="3ED6DA4F"/>
    <w:rsid w:val="3F793E39"/>
    <w:rsid w:val="3F7FCFFF"/>
    <w:rsid w:val="3FC5F886"/>
    <w:rsid w:val="40174FE8"/>
    <w:rsid w:val="427171FF"/>
    <w:rsid w:val="431C4FFF"/>
    <w:rsid w:val="43958021"/>
    <w:rsid w:val="43E2B3BB"/>
    <w:rsid w:val="442D68B2"/>
    <w:rsid w:val="45247844"/>
    <w:rsid w:val="45E19057"/>
    <w:rsid w:val="4616CB3E"/>
    <w:rsid w:val="46A396EE"/>
    <w:rsid w:val="476326E0"/>
    <w:rsid w:val="48451F60"/>
    <w:rsid w:val="49392E4E"/>
    <w:rsid w:val="49BF95AC"/>
    <w:rsid w:val="49C71473"/>
    <w:rsid w:val="4AE6CBAA"/>
    <w:rsid w:val="4BAB7A66"/>
    <w:rsid w:val="4BCC1955"/>
    <w:rsid w:val="4C984DD8"/>
    <w:rsid w:val="4CFC59FA"/>
    <w:rsid w:val="4D2632A7"/>
    <w:rsid w:val="4DA5C132"/>
    <w:rsid w:val="4E341E39"/>
    <w:rsid w:val="50FC005B"/>
    <w:rsid w:val="510723F6"/>
    <w:rsid w:val="521BB9EF"/>
    <w:rsid w:val="53919D86"/>
    <w:rsid w:val="5393C119"/>
    <w:rsid w:val="53F04A39"/>
    <w:rsid w:val="55856D17"/>
    <w:rsid w:val="55D62552"/>
    <w:rsid w:val="564B0B43"/>
    <w:rsid w:val="56599FD6"/>
    <w:rsid w:val="5771F5B3"/>
    <w:rsid w:val="5792C0EB"/>
    <w:rsid w:val="58B9E1CA"/>
    <w:rsid w:val="5B573730"/>
    <w:rsid w:val="5D5F08E9"/>
    <w:rsid w:val="5E1CDAF8"/>
    <w:rsid w:val="5E8D98F0"/>
    <w:rsid w:val="5E954C7F"/>
    <w:rsid w:val="605733DD"/>
    <w:rsid w:val="60B081CE"/>
    <w:rsid w:val="62CCF9D7"/>
    <w:rsid w:val="632F1D5F"/>
    <w:rsid w:val="6392F80B"/>
    <w:rsid w:val="63D3E045"/>
    <w:rsid w:val="64565080"/>
    <w:rsid w:val="64D8487C"/>
    <w:rsid w:val="6569A516"/>
    <w:rsid w:val="6621FEBF"/>
    <w:rsid w:val="666A85AD"/>
    <w:rsid w:val="673EEEE2"/>
    <w:rsid w:val="67AAD061"/>
    <w:rsid w:val="68CAAE54"/>
    <w:rsid w:val="699C5548"/>
    <w:rsid w:val="6A0B13A6"/>
    <w:rsid w:val="6FC284DD"/>
    <w:rsid w:val="70644149"/>
    <w:rsid w:val="70A3AF31"/>
    <w:rsid w:val="70B45CCC"/>
    <w:rsid w:val="71C9D1A2"/>
    <w:rsid w:val="72B7FA42"/>
    <w:rsid w:val="72D79343"/>
    <w:rsid w:val="738A8308"/>
    <w:rsid w:val="7481A386"/>
    <w:rsid w:val="75470B6C"/>
    <w:rsid w:val="76DA6E77"/>
    <w:rsid w:val="78F76530"/>
    <w:rsid w:val="794FAD09"/>
    <w:rsid w:val="7966F871"/>
    <w:rsid w:val="796DF1E2"/>
    <w:rsid w:val="7AADF0D5"/>
    <w:rsid w:val="7B5A9ECC"/>
    <w:rsid w:val="7C80350C"/>
    <w:rsid w:val="7DBD4152"/>
    <w:rsid w:val="7F5F80CE"/>
    <w:rsid w:val="7F928BF1"/>
  </w:rsids>
  <m:mathPr>
    <m:mathFont m:val="Cambria Math"/>
    <m:brkBin m:val="before"/>
    <m:brkBinSub m:val="--"/>
    <m:smallFrac m:val="0"/>
    <m:dispDef/>
    <m:lMargin m:val="0"/>
    <m:rMargin m:val="0"/>
    <m:defJc m:val="centerGroup"/>
    <m:wrapIndent m:val="1440"/>
    <m:intLim m:val="subSup"/>
    <m:naryLim m:val="undOvr"/>
  </m:mathPr>
  <w:themeFontLang w:val="fr-BE"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17B6D"/>
  <w15:docId w15:val="{4CE0D228-F5A8-4FFA-B043-E18FB0A35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B8D"/>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semiHidden/>
    <w:unhideWhenUsed/>
    <w:qFormat/>
    <w:rsid w:val="003A5B8D"/>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3A5B8D"/>
    <w:pPr>
      <w:spacing w:after="0" w:line="240" w:lineRule="auto"/>
      <w:contextualSpacing/>
    </w:pPr>
    <w:rPr>
      <w:rFonts w:ascii="Calibri Light" w:eastAsia="Times New Roman" w:hAnsi="Calibri Light"/>
      <w:spacing w:val="-10"/>
      <w:kern w:val="28"/>
      <w:sz w:val="56"/>
      <w:szCs w:val="56"/>
    </w:rPr>
  </w:style>
  <w:style w:type="paragraph" w:styleId="Header">
    <w:name w:val="header"/>
    <w:basedOn w:val="Normal"/>
    <w:link w:val="HeaderChar"/>
    <w:uiPriority w:val="99"/>
    <w:unhideWhenUsed/>
    <w:rsid w:val="00CA1E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E2A"/>
  </w:style>
  <w:style w:type="paragraph" w:styleId="Footer">
    <w:name w:val="footer"/>
    <w:basedOn w:val="Normal"/>
    <w:link w:val="FooterChar"/>
    <w:unhideWhenUsed/>
    <w:rsid w:val="00CA1E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E2A"/>
  </w:style>
  <w:style w:type="paragraph" w:styleId="ListParagraph">
    <w:name w:val="List Paragraph"/>
    <w:basedOn w:val="Normal"/>
    <w:link w:val="ListParagraphChar"/>
    <w:qFormat/>
    <w:rsid w:val="00CA1E2A"/>
    <w:pPr>
      <w:ind w:left="720"/>
      <w:contextualSpacing/>
    </w:pPr>
  </w:style>
  <w:style w:type="character" w:styleId="PlaceholderText">
    <w:name w:val="Placeholder Text"/>
    <w:uiPriority w:val="99"/>
    <w:semiHidden/>
    <w:rsid w:val="005612C8"/>
    <w:rPr>
      <w:color w:val="808080"/>
    </w:rPr>
  </w:style>
  <w:style w:type="character" w:customStyle="1" w:styleId="Heading1Char">
    <w:name w:val="Heading 1 Char"/>
    <w:link w:val="Heading1"/>
    <w:uiPriority w:val="9"/>
    <w:rsid w:val="003A5B8D"/>
    <w:rPr>
      <w:rFonts w:ascii="Calibri Light" w:eastAsia="Times New Roman" w:hAnsi="Calibri Light" w:cs="Times New Roman"/>
      <w:color w:val="2F5496"/>
      <w:sz w:val="32"/>
      <w:szCs w:val="32"/>
    </w:rPr>
  </w:style>
  <w:style w:type="paragraph" w:styleId="TOCHeading">
    <w:name w:val="TOC Heading"/>
    <w:basedOn w:val="Heading1"/>
    <w:next w:val="Normal"/>
    <w:uiPriority w:val="39"/>
    <w:unhideWhenUsed/>
    <w:qFormat/>
    <w:rsid w:val="003A5B8D"/>
    <w:pPr>
      <w:outlineLvl w:val="9"/>
    </w:pPr>
  </w:style>
  <w:style w:type="character" w:customStyle="1" w:styleId="TitleChar">
    <w:name w:val="Title Char"/>
    <w:aliases w:val="Document title Char"/>
    <w:link w:val="Title"/>
    <w:uiPriority w:val="10"/>
    <w:rsid w:val="003A5B8D"/>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Pr>
      <w:color w:val="5A5A5A"/>
    </w:rPr>
  </w:style>
  <w:style w:type="character" w:customStyle="1" w:styleId="SubtitleChar">
    <w:name w:val="Subtitle Char"/>
    <w:link w:val="Subtitle"/>
    <w:uiPriority w:val="11"/>
    <w:rsid w:val="003A5B8D"/>
    <w:rPr>
      <w:rFonts w:eastAsia="Times New Roman"/>
      <w:color w:val="5A5A5A"/>
      <w:spacing w:val="15"/>
    </w:rPr>
  </w:style>
  <w:style w:type="paragraph" w:styleId="TOC1">
    <w:name w:val="toc 1"/>
    <w:basedOn w:val="Normal"/>
    <w:next w:val="Normal"/>
    <w:autoRedefine/>
    <w:uiPriority w:val="39"/>
    <w:unhideWhenUsed/>
    <w:rsid w:val="003A5B8D"/>
    <w:pPr>
      <w:spacing w:after="100"/>
    </w:pPr>
  </w:style>
  <w:style w:type="character" w:styleId="Hyperlink">
    <w:name w:val="Hyperlink"/>
    <w:uiPriority w:val="99"/>
    <w:unhideWhenUsed/>
    <w:rsid w:val="003A5B8D"/>
    <w:rPr>
      <w:color w:val="0563C1"/>
      <w:u w:val="single"/>
    </w:rPr>
  </w:style>
  <w:style w:type="character" w:customStyle="1" w:styleId="Heading2Char">
    <w:name w:val="Heading 2 Char"/>
    <w:link w:val="Heading2"/>
    <w:uiPriority w:val="9"/>
    <w:rsid w:val="003A5B8D"/>
    <w:rPr>
      <w:rFonts w:ascii="Calibri Light" w:eastAsia="Times New Roman" w:hAnsi="Calibri Light" w:cs="Times New Roman"/>
      <w:color w:val="2F5496"/>
      <w:sz w:val="26"/>
      <w:szCs w:val="26"/>
    </w:rPr>
  </w:style>
  <w:style w:type="paragraph" w:customStyle="1" w:styleId="Heading">
    <w:name w:val="Heading"/>
    <w:basedOn w:val="Heading1"/>
    <w:link w:val="HeadingChar"/>
    <w:qFormat/>
    <w:rsid w:val="003A5B8D"/>
    <w:rPr>
      <w:rFonts w:ascii="Inconsolata" w:hAnsi="Inconsolata"/>
      <w:b/>
      <w:bCs/>
      <w:color w:val="161949"/>
      <w:sz w:val="44"/>
      <w:szCs w:val="44"/>
    </w:rPr>
  </w:style>
  <w:style w:type="paragraph" w:customStyle="1" w:styleId="subHeading">
    <w:name w:val="sub Heading"/>
    <w:basedOn w:val="Heading2"/>
    <w:link w:val="subHeadingChar"/>
    <w:qFormat/>
    <w:rsid w:val="003A5B8D"/>
    <w:rPr>
      <w:rFonts w:ascii="Inconsolata" w:hAnsi="Inconsolata"/>
      <w:b/>
      <w:bCs/>
      <w:color w:val="161949"/>
      <w:sz w:val="32"/>
      <w:szCs w:val="32"/>
    </w:rPr>
  </w:style>
  <w:style w:type="character" w:customStyle="1" w:styleId="HeadingChar">
    <w:name w:val="Heading Char"/>
    <w:link w:val="Heading"/>
    <w:rsid w:val="003A5B8D"/>
    <w:rPr>
      <w:rFonts w:ascii="Inconsolata" w:eastAsia="Times New Roman" w:hAnsi="Inconsolata" w:cs="Times New Roman"/>
      <w:b/>
      <w:bCs/>
      <w:color w:val="161949"/>
      <w:sz w:val="44"/>
      <w:szCs w:val="44"/>
    </w:rPr>
  </w:style>
  <w:style w:type="paragraph" w:styleId="TOC2">
    <w:name w:val="toc 2"/>
    <w:basedOn w:val="Normal"/>
    <w:next w:val="Normal"/>
    <w:autoRedefine/>
    <w:uiPriority w:val="39"/>
    <w:unhideWhenUsed/>
    <w:rsid w:val="003A5B8D"/>
    <w:pPr>
      <w:spacing w:after="100"/>
      <w:ind w:left="220"/>
    </w:pPr>
  </w:style>
  <w:style w:type="character" w:customStyle="1" w:styleId="subHeadingChar">
    <w:name w:val="sub Heading Char"/>
    <w:link w:val="subHeading"/>
    <w:rsid w:val="003A5B8D"/>
    <w:rPr>
      <w:rFonts w:ascii="Inconsolata" w:eastAsia="Times New Roman" w:hAnsi="Inconsolata" w:cs="Times New Roman"/>
      <w:b/>
      <w:bCs/>
      <w:color w:val="161949"/>
      <w:sz w:val="32"/>
      <w:szCs w:val="32"/>
    </w:rPr>
  </w:style>
  <w:style w:type="paragraph" w:styleId="BalloonText">
    <w:name w:val="Balloon Text"/>
    <w:basedOn w:val="Normal"/>
    <w:link w:val="BalloonTextChar"/>
    <w:uiPriority w:val="99"/>
    <w:semiHidden/>
    <w:unhideWhenUsed/>
    <w:rsid w:val="00FE03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375"/>
    <w:rPr>
      <w:rFonts w:ascii="Segoe UI" w:hAnsi="Segoe UI" w:cs="Segoe UI"/>
      <w:sz w:val="18"/>
      <w:szCs w:val="18"/>
    </w:rPr>
  </w:style>
  <w:style w:type="paragraph" w:customStyle="1" w:styleId="Default">
    <w:name w:val="Default"/>
    <w:rsid w:val="00F83F2B"/>
    <w:pPr>
      <w:autoSpaceDE w:val="0"/>
      <w:autoSpaceDN w:val="0"/>
      <w:adjustRightInd w:val="0"/>
    </w:pPr>
    <w:rPr>
      <w:rFonts w:ascii="Arial" w:eastAsiaTheme="minorHAnsi" w:hAnsi="Arial" w:cs="Arial"/>
      <w:color w:val="000000"/>
      <w:sz w:val="24"/>
      <w:szCs w:val="24"/>
    </w:rPr>
  </w:style>
  <w:style w:type="table" w:styleId="TableGrid">
    <w:name w:val="Table Grid"/>
    <w:basedOn w:val="TableNormal"/>
    <w:uiPriority w:val="39"/>
    <w:rsid w:val="007D1F31"/>
    <w:rPr>
      <w:rFonts w:asciiTheme="minorHAnsi" w:eastAsiaTheme="minorEastAsia" w:hAnsiTheme="minorHAnsi" w:cstheme="minorBidi"/>
      <w:sz w:val="24"/>
      <w:szCs w:val="24"/>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7D1F31"/>
    <w:rPr>
      <w:sz w:val="22"/>
      <w:szCs w:val="22"/>
    </w:rPr>
  </w:style>
  <w:style w:type="character" w:styleId="UnresolvedMention">
    <w:name w:val="Unresolved Mention"/>
    <w:basedOn w:val="DefaultParagraphFont"/>
    <w:uiPriority w:val="99"/>
    <w:semiHidden/>
    <w:unhideWhenUsed/>
    <w:rsid w:val="0025122E"/>
    <w:rPr>
      <w:color w:val="605E5C"/>
      <w:shd w:val="clear" w:color="auto" w:fill="E1DFDD"/>
    </w:rPr>
  </w:style>
  <w:style w:type="character" w:styleId="CommentReference">
    <w:name w:val="annotation reference"/>
    <w:basedOn w:val="DefaultParagraphFont"/>
    <w:uiPriority w:val="99"/>
    <w:semiHidden/>
    <w:unhideWhenUsed/>
    <w:rsid w:val="002068CE"/>
    <w:rPr>
      <w:sz w:val="16"/>
      <w:szCs w:val="16"/>
    </w:rPr>
  </w:style>
  <w:style w:type="paragraph" w:styleId="CommentText">
    <w:name w:val="annotation text"/>
    <w:basedOn w:val="Normal"/>
    <w:link w:val="CommentTextChar"/>
    <w:uiPriority w:val="99"/>
    <w:unhideWhenUsed/>
    <w:rsid w:val="002068CE"/>
    <w:pPr>
      <w:spacing w:line="240" w:lineRule="auto"/>
    </w:pPr>
    <w:rPr>
      <w:sz w:val="20"/>
      <w:szCs w:val="20"/>
    </w:rPr>
  </w:style>
  <w:style w:type="character" w:customStyle="1" w:styleId="CommentTextChar">
    <w:name w:val="Comment Text Char"/>
    <w:basedOn w:val="DefaultParagraphFont"/>
    <w:link w:val="CommentText"/>
    <w:uiPriority w:val="99"/>
    <w:rsid w:val="002068CE"/>
  </w:style>
  <w:style w:type="paragraph" w:styleId="CommentSubject">
    <w:name w:val="annotation subject"/>
    <w:basedOn w:val="CommentText"/>
    <w:next w:val="CommentText"/>
    <w:link w:val="CommentSubjectChar"/>
    <w:uiPriority w:val="99"/>
    <w:semiHidden/>
    <w:unhideWhenUsed/>
    <w:rsid w:val="002068CE"/>
    <w:rPr>
      <w:b/>
      <w:bCs/>
    </w:rPr>
  </w:style>
  <w:style w:type="character" w:customStyle="1" w:styleId="CommentSubjectChar">
    <w:name w:val="Comment Subject Char"/>
    <w:basedOn w:val="CommentTextChar"/>
    <w:link w:val="CommentSubject"/>
    <w:uiPriority w:val="99"/>
    <w:semiHidden/>
    <w:rsid w:val="002068CE"/>
    <w:rPr>
      <w:b/>
      <w:bCs/>
    </w:rPr>
  </w:style>
  <w:style w:type="paragraph" w:customStyle="1" w:styleId="xmsonormal">
    <w:name w:val="x_msonormal"/>
    <w:basedOn w:val="Normal"/>
    <w:rsid w:val="005567D0"/>
    <w:pPr>
      <w:spacing w:after="0" w:line="240" w:lineRule="auto"/>
    </w:pPr>
    <w:rPr>
      <w:rFonts w:eastAsiaTheme="minorHAnsi"/>
      <w:lang w:val="fr-BE"/>
    </w:rPr>
  </w:style>
  <w:style w:type="paragraph" w:customStyle="1" w:styleId="xmsolistparagraph">
    <w:name w:val="x_msolistparagraph"/>
    <w:basedOn w:val="Normal"/>
    <w:rsid w:val="005567D0"/>
    <w:pPr>
      <w:spacing w:before="100" w:beforeAutospacing="1" w:after="100" w:afterAutospacing="1" w:line="240" w:lineRule="auto"/>
    </w:pPr>
    <w:rPr>
      <w:rFonts w:eastAsiaTheme="minorHAnsi"/>
      <w:lang w:val="fr-BE"/>
    </w:rPr>
  </w:style>
  <w:style w:type="paragraph" w:styleId="Revision">
    <w:name w:val="Revision"/>
    <w:hidden/>
    <w:uiPriority w:val="99"/>
    <w:semiHidden/>
    <w:rsid w:val="0016176A"/>
    <w:pPr>
      <w:spacing w:after="0" w:line="240" w:lineRule="auto"/>
    </w:pPr>
  </w:style>
  <w:style w:type="paragraph" w:styleId="FootnoteText">
    <w:name w:val="footnote text"/>
    <w:basedOn w:val="Normal"/>
    <w:link w:val="FootnoteTextChar"/>
    <w:uiPriority w:val="99"/>
    <w:semiHidden/>
    <w:unhideWhenUsed/>
    <w:rsid w:val="007D4E9F"/>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7D4E9F"/>
    <w:rPr>
      <w:rFonts w:asciiTheme="minorHAnsi" w:eastAsiaTheme="minorHAnsi" w:hAnsiTheme="minorHAnsi" w:cstheme="minorBidi"/>
      <w:sz w:val="20"/>
      <w:szCs w:val="20"/>
      <w:lang w:eastAsia="en-US"/>
    </w:rPr>
  </w:style>
  <w:style w:type="character" w:styleId="FootnoteReference">
    <w:name w:val="footnote reference"/>
    <w:basedOn w:val="DefaultParagraphFont"/>
    <w:uiPriority w:val="99"/>
    <w:semiHidden/>
    <w:unhideWhenUsed/>
    <w:rsid w:val="007D4E9F"/>
    <w:rPr>
      <w:vertAlign w:val="superscript"/>
    </w:rPr>
  </w:style>
  <w:style w:type="paragraph" w:styleId="NormalWeb">
    <w:name w:val="Normal (Web)"/>
    <w:basedOn w:val="Normal"/>
    <w:uiPriority w:val="99"/>
    <w:semiHidden/>
    <w:unhideWhenUsed/>
    <w:rsid w:val="006837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37D7"/>
    <w:rPr>
      <w:b/>
      <w:bCs/>
    </w:rPr>
  </w:style>
  <w:style w:type="paragraph" w:styleId="BodyText">
    <w:name w:val="Body Text"/>
    <w:basedOn w:val="Normal"/>
    <w:link w:val="BodyTextChar"/>
    <w:uiPriority w:val="1"/>
    <w:semiHidden/>
    <w:unhideWhenUsed/>
    <w:qFormat/>
    <w:rsid w:val="001C3B57"/>
    <w:pPr>
      <w:widowControl w:val="0"/>
      <w:autoSpaceDE w:val="0"/>
      <w:autoSpaceDN w:val="0"/>
      <w:spacing w:after="0" w:line="240" w:lineRule="auto"/>
    </w:pPr>
    <w:rPr>
      <w:rFonts w:ascii="Nunito Sans" w:eastAsia="Nunito Sans" w:hAnsi="Nunito Sans" w:cs="Nunito Sans"/>
      <w:lang w:val="fr-BE" w:eastAsia="en-US"/>
    </w:rPr>
  </w:style>
  <w:style w:type="character" w:customStyle="1" w:styleId="BodyTextChar">
    <w:name w:val="Body Text Char"/>
    <w:basedOn w:val="DefaultParagraphFont"/>
    <w:link w:val="BodyText"/>
    <w:uiPriority w:val="1"/>
    <w:semiHidden/>
    <w:rsid w:val="001C3B57"/>
    <w:rPr>
      <w:rFonts w:ascii="Nunito Sans" w:eastAsia="Nunito Sans" w:hAnsi="Nunito Sans" w:cs="Nunito Sans"/>
      <w:lang w:val="fr-BE" w:eastAsia="en-US"/>
    </w:rPr>
  </w:style>
  <w:style w:type="character" w:styleId="Mention">
    <w:name w:val="Mention"/>
    <w:basedOn w:val="DefaultParagraphFont"/>
    <w:uiPriority w:val="99"/>
    <w:unhideWhenUsed/>
    <w:rsid w:val="007B0F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89111">
      <w:bodyDiv w:val="1"/>
      <w:marLeft w:val="0"/>
      <w:marRight w:val="0"/>
      <w:marTop w:val="0"/>
      <w:marBottom w:val="0"/>
      <w:divBdr>
        <w:top w:val="none" w:sz="0" w:space="0" w:color="auto"/>
        <w:left w:val="none" w:sz="0" w:space="0" w:color="auto"/>
        <w:bottom w:val="none" w:sz="0" w:space="0" w:color="auto"/>
        <w:right w:val="none" w:sz="0" w:space="0" w:color="auto"/>
      </w:divBdr>
    </w:div>
    <w:div w:id="401097368">
      <w:bodyDiv w:val="1"/>
      <w:marLeft w:val="0"/>
      <w:marRight w:val="0"/>
      <w:marTop w:val="0"/>
      <w:marBottom w:val="0"/>
      <w:divBdr>
        <w:top w:val="none" w:sz="0" w:space="0" w:color="auto"/>
        <w:left w:val="none" w:sz="0" w:space="0" w:color="auto"/>
        <w:bottom w:val="none" w:sz="0" w:space="0" w:color="auto"/>
        <w:right w:val="none" w:sz="0" w:space="0" w:color="auto"/>
      </w:divBdr>
    </w:div>
    <w:div w:id="1353603357">
      <w:bodyDiv w:val="1"/>
      <w:marLeft w:val="0"/>
      <w:marRight w:val="0"/>
      <w:marTop w:val="0"/>
      <w:marBottom w:val="0"/>
      <w:divBdr>
        <w:top w:val="none" w:sz="0" w:space="0" w:color="auto"/>
        <w:left w:val="none" w:sz="0" w:space="0" w:color="auto"/>
        <w:bottom w:val="none" w:sz="0" w:space="0" w:color="auto"/>
        <w:right w:val="none" w:sz="0" w:space="0" w:color="auto"/>
      </w:divBdr>
    </w:div>
    <w:div w:id="1357543408">
      <w:bodyDiv w:val="1"/>
      <w:marLeft w:val="0"/>
      <w:marRight w:val="0"/>
      <w:marTop w:val="0"/>
      <w:marBottom w:val="0"/>
      <w:divBdr>
        <w:top w:val="none" w:sz="0" w:space="0" w:color="auto"/>
        <w:left w:val="none" w:sz="0" w:space="0" w:color="auto"/>
        <w:bottom w:val="none" w:sz="0" w:space="0" w:color="auto"/>
        <w:right w:val="none" w:sz="0" w:space="0" w:color="auto"/>
      </w:divBdr>
    </w:div>
    <w:div w:id="1829052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3fb62b-4677-4734-8aaa-e4a8fb4a14b7" xsi:nil="true"/>
    <lcf76f155ced4ddcb4097134ff3c332f xmlns="ca486556-a12a-45ba-a331-b1588bee632c">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baS8MFMm4BL9+6R/w16Iudb4hhw==">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98F5C787EB005346B776C17915603402" ma:contentTypeVersion="19" ma:contentTypeDescription="Create a new document." ma:contentTypeScope="" ma:versionID="9e8bfdc18fc7ea037189230819eb0cf6">
  <xsd:schema xmlns:xsd="http://www.w3.org/2001/XMLSchema" xmlns:xs="http://www.w3.org/2001/XMLSchema" xmlns:p="http://schemas.microsoft.com/office/2006/metadata/properties" xmlns:ns2="ca486556-a12a-45ba-a331-b1588bee632c" xmlns:ns3="ba3fb62b-4677-4734-8aaa-e4a8fb4a14b7" targetNamespace="http://schemas.microsoft.com/office/2006/metadata/properties" ma:root="true" ma:fieldsID="540344ee240e578f196a6d9d445ce0d5" ns2:_="" ns3:_="">
    <xsd:import namespace="ca486556-a12a-45ba-a331-b1588bee632c"/>
    <xsd:import namespace="ba3fb62b-4677-4734-8aaa-e4a8fb4a14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86556-a12a-45ba-a331-b1588bee6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75df9e-077d-4cb6-ae76-651cc034fc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3fb62b-4677-4734-8aaa-e4a8fb4a14b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41123fb-23a8-4a27-ac01-643e26b8b552}" ma:internalName="TaxCatchAll" ma:showField="CatchAllData" ma:web="ba3fb62b-4677-4734-8aaa-e4a8fb4a14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630D6A-006B-483F-9052-647C32BD99AF}">
  <ds:schemaRefs>
    <ds:schemaRef ds:uri="http://schemas.microsoft.com/office/2006/metadata/properties"/>
    <ds:schemaRef ds:uri="http://schemas.microsoft.com/office/infopath/2007/PartnerControls"/>
    <ds:schemaRef ds:uri="ba3fb62b-4677-4734-8aaa-e4a8fb4a14b7"/>
    <ds:schemaRef ds:uri="ca486556-a12a-45ba-a331-b1588bee632c"/>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179029F-A6D0-4F0E-AA90-3F01F1E2F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486556-a12a-45ba-a331-b1588bee632c"/>
    <ds:schemaRef ds:uri="ba3fb62b-4677-4734-8aaa-e4a8fb4a1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2B21AA-F541-4BD5-9376-E94DDF48E10C}">
  <ds:schemaRefs>
    <ds:schemaRef ds:uri="http://schemas.openxmlformats.org/officeDocument/2006/bibliography"/>
  </ds:schemaRefs>
</ds:datastoreItem>
</file>

<file path=customXml/itemProps5.xml><?xml version="1.0" encoding="utf-8"?>
<ds:datastoreItem xmlns:ds="http://schemas.openxmlformats.org/officeDocument/2006/customXml" ds:itemID="{CEA622DC-EF38-4CA8-B6DE-96605C6FB4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1191</Words>
  <Characters>7361</Characters>
  <Application>Microsoft Office Word</Application>
  <DocSecurity>0</DocSecurity>
  <Lines>138</Lines>
  <Paragraphs>67</Paragraphs>
  <ScaleCrop>false</ScaleCrop>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Blanchart</dc:creator>
  <cp:keywords/>
  <cp:lastModifiedBy>Valérie Parmentier</cp:lastModifiedBy>
  <cp:revision>2</cp:revision>
  <dcterms:created xsi:type="dcterms:W3CDTF">2026-07-17T10:50:00Z</dcterms:created>
  <dcterms:modified xsi:type="dcterms:W3CDTF">2026-07-17T10:50:00Z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0x01010098F5C787EB005346B776C17915603402</vt:lpwstr>
  </property>
  <property fmtid="{D5CDD505-2E9C-101B-9397-08002B2CF9AE}" pid="3" name="MediaServiceImageTags">
    <vt:lpwstr/>
  </property>
  <property fmtid="{D5CDD505-2E9C-101B-9397-08002B2CF9AE}" pid="4" name="docLang">
    <vt:lpwstr>en</vt:lpwstr>
  </property>
</Properties>
</file>